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890" w:leader="none"/>
        </w:tabs>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应用传统工艺配置中药制剂备案服务项目</w:t>
      </w:r>
      <w:r/>
    </w:p>
    <w:p>
      <w:pPr>
        <w:spacing w:line="360" w:lineRule="auto"/>
        <w:tabs>
          <w:tab w:val="left" w:pos="1890" w:leader="none"/>
        </w:tabs>
        <w:rPr>
          <w:rFonts w:hint="eastAsia" w:ascii="宋体" w:hAnsi="宋体" w:eastAsia="宋体" w:cs="Times New Roman"/>
          <w:b/>
          <w:bCs/>
          <w:color w:val="auto"/>
          <w:sz w:val="32"/>
          <w:szCs w:val="32"/>
          <w:highlight w:val="none"/>
          <w:lang w:eastAsia="zh-CN"/>
        </w:rPr>
      </w:pPr>
      <w:r>
        <w:rPr>
          <w:rFonts w:hint="eastAsia" w:ascii="宋体" w:hAnsi="宋体"/>
          <w:b/>
          <w:bCs/>
          <w:color w:val="auto"/>
          <w:sz w:val="32"/>
          <w:szCs w:val="32"/>
          <w:highlight w:val="none"/>
        </w:rPr>
        <w:t xml:space="preserve">项目编号：</w:t>
      </w:r>
      <w:r>
        <w:rPr>
          <w:rFonts w:hint="eastAsia" w:ascii="宋体" w:hAnsi="宋体" w:eastAsia="宋体" w:cs="Times New Roman"/>
          <w:b/>
          <w:bCs/>
          <w:color w:val="auto"/>
          <w:sz w:val="32"/>
          <w:szCs w:val="32"/>
          <w:highlight w:val="none"/>
          <w:lang w:eastAsia="zh-CN"/>
        </w:rPr>
        <w:t xml:space="preserve">JSZC-320300-JSRM-C2025-0012</w:t>
      </w:r>
      <w:r/>
    </w:p>
    <w:p>
      <w:pPr>
        <w:spacing w:line="360" w:lineRule="auto"/>
        <w:tabs>
          <w:tab w:val="left" w:pos="1890" w:leader="none"/>
        </w:tabs>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r>
      <w:r/>
    </w:p>
    <w:p>
      <w:pPr>
        <w:spacing w:line="360" w:lineRule="auto"/>
        <w:tabs>
          <w:tab w:val="left" w:pos="1890" w:leader="none"/>
        </w:tabs>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r>
      <w:r/>
    </w:p>
    <w:p>
      <w:pPr>
        <w:spacing w:line="360" w:lineRule="auto"/>
        <w:tabs>
          <w:tab w:val="left" w:pos="1890" w:leader="none"/>
        </w:tabs>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r>
      <w:r/>
    </w:p>
    <w:p>
      <w:pPr>
        <w:spacing w:line="360" w:lineRule="auto"/>
        <w:tabs>
          <w:tab w:val="left" w:pos="1890" w:leader="none"/>
        </w:tabs>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r>
      <w:r/>
    </w:p>
    <w:p>
      <w:pPr>
        <w:jc w:val="center"/>
        <w:tabs>
          <w:tab w:val="left" w:pos="1890" w:leader="none"/>
        </w:tabs>
        <w:rPr>
          <w:rFonts w:hint="eastAsia" w:ascii="宋体" w:hAnsi="宋体"/>
          <w:b/>
          <w:color w:val="auto"/>
          <w:spacing w:val="76"/>
          <w:sz w:val="84"/>
          <w:szCs w:val="84"/>
          <w:highlight w:val="none"/>
        </w:rPr>
      </w:pPr>
      <w:r>
        <w:rPr>
          <w:rFonts w:hint="eastAsia" w:ascii="宋体" w:hAnsi="宋体"/>
          <w:b/>
          <w:color w:val="auto"/>
          <w:spacing w:val="76"/>
          <w:sz w:val="84"/>
          <w:szCs w:val="84"/>
          <w:highlight w:val="none"/>
        </w:rPr>
      </w:r>
      <w:r/>
    </w:p>
    <w:p>
      <w:pPr>
        <w:ind w:firstLine="1655"/>
        <w:jc w:val="both"/>
        <w:tabs>
          <w:tab w:val="left" w:pos="1890" w:leader="none"/>
        </w:tabs>
        <w:rPr>
          <w:rFonts w:ascii="宋体"/>
          <w:b/>
          <w:color w:val="auto"/>
          <w:spacing w:val="76"/>
          <w:sz w:val="84"/>
          <w:szCs w:val="84"/>
          <w:highlight w:val="none"/>
        </w:rPr>
      </w:pPr>
      <w:r>
        <w:rPr>
          <w:rFonts w:hint="eastAsia" w:ascii="宋体" w:hAnsi="宋体"/>
          <w:b/>
          <w:color w:val="auto"/>
          <w:spacing w:val="76"/>
          <w:sz w:val="84"/>
          <w:szCs w:val="84"/>
          <w:highlight w:val="none"/>
        </w:rPr>
        <w:t xml:space="preserve">竞争性磋商文件</w:t>
      </w:r>
      <w:r/>
    </w:p>
    <w:p>
      <w:pPr>
        <w:tabs>
          <w:tab w:val="left" w:pos="1890" w:leader="none"/>
        </w:tabs>
        <w:rPr>
          <w:rFonts w:ascii="仿宋_GB2312" w:eastAsia="仿宋_GB2312"/>
          <w:color w:val="auto"/>
          <w:sz w:val="24"/>
          <w:highlight w:val="none"/>
        </w:rPr>
      </w:pPr>
      <w:r>
        <w:rPr>
          <w:rFonts w:ascii="仿宋_GB2312" w:eastAsia="仿宋_GB2312"/>
          <w:color w:val="auto"/>
          <w:sz w:val="24"/>
          <w:highlight w:val="none"/>
        </w:rPr>
      </w:r>
      <w:r/>
    </w:p>
    <w:p>
      <w:pPr>
        <w:tabs>
          <w:tab w:val="left" w:pos="1890" w:leader="none"/>
        </w:tabs>
        <w:rPr>
          <w:rFonts w:ascii="仿宋_GB2312" w:eastAsia="仿宋_GB2312"/>
          <w:color w:val="auto"/>
          <w:sz w:val="24"/>
          <w:highlight w:val="none"/>
        </w:rPr>
      </w:pPr>
      <w:r>
        <w:rPr>
          <w:rFonts w:ascii="仿宋_GB2312" w:eastAsia="仿宋_GB2312"/>
          <w:color w:val="auto"/>
          <w:sz w:val="24"/>
          <w:highlight w:val="none"/>
        </w:rPr>
      </w:r>
      <w:r/>
    </w:p>
    <w:p>
      <w:pPr>
        <w:ind w:firstLine="630"/>
        <w:tabs>
          <w:tab w:val="left" w:pos="1890" w:leader="none"/>
        </w:tabs>
        <w:rPr>
          <w:rFonts w:ascii="宋体"/>
          <w:color w:val="auto"/>
          <w:sz w:val="32"/>
          <w:highlight w:val="none"/>
        </w:rPr>
      </w:pPr>
      <w:r>
        <w:rPr>
          <w:rFonts w:ascii="宋体" w:hAnsi="宋体"/>
          <w:color w:val="auto"/>
          <w:sz w:val="32"/>
          <w:highlight w:val="none"/>
        </w:rPr>
        <w:t xml:space="preserve">      </w:t>
      </w:r>
      <w:r/>
    </w:p>
    <w:p>
      <w:pPr>
        <w:ind w:left="2214" w:hanging="1606"/>
        <w:tabs>
          <w:tab w:val="left" w:pos="1890" w:leader="none"/>
        </w:tabs>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2214" w:hanging="1606"/>
        <w:tabs>
          <w:tab w:val="left" w:pos="1890" w:leader="none"/>
        </w:tabs>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54"/>
        <w:rPr>
          <w:rFonts w:hint="eastAsia"/>
        </w:rPr>
      </w:pPr>
      <w:r>
        <w:rPr>
          <w:rFonts w:hint="eastAsia"/>
        </w:rPr>
      </w:r>
      <w:r/>
    </w:p>
    <w:p>
      <w:pPr>
        <w:ind w:left="2214" w:hanging="1606"/>
        <w:tabs>
          <w:tab w:val="left" w:pos="1890" w:leader="none"/>
        </w:tabs>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2214" w:hanging="1606"/>
        <w:tabs>
          <w:tab w:val="left" w:pos="1890" w:leader="none"/>
        </w:tabs>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285"/>
        <w:tabs>
          <w:tab w:val="left" w:pos="1890" w:leader="none"/>
        </w:tabs>
        <w:rPr>
          <w:rFonts w:hint="eastAsia" w:asci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 </w:t>
      </w:r>
      <w:r/>
    </w:p>
    <w:p>
      <w:pPr>
        <w:tabs>
          <w:tab w:val="left" w:pos="1890" w:leader="none"/>
        </w:tabs>
        <w:rPr>
          <w:rFonts w:ascii="宋体"/>
          <w:b/>
          <w:bCs/>
          <w:color w:val="auto"/>
          <w:sz w:val="28"/>
          <w:szCs w:val="28"/>
          <w:highlight w:val="none"/>
        </w:rPr>
      </w:pPr>
      <w:r>
        <w:rPr>
          <w:rFonts w:ascii="宋体"/>
          <w:b/>
          <w:bCs/>
          <w:color w:val="auto"/>
          <w:sz w:val="28"/>
          <w:szCs w:val="28"/>
          <w:highlight w:val="none"/>
        </w:rPr>
      </w:r>
      <w:r/>
    </w:p>
    <w:p>
      <w:pPr>
        <w:tabs>
          <w:tab w:val="left" w:pos="1890" w:leader="none"/>
        </w:tabs>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954"/>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689"/>
        <w:rPr>
          <w:rFonts w:hint="eastAsia"/>
        </w:rPr>
      </w:pPr>
      <w:r>
        <w:rPr>
          <w:rFonts w:hint="eastAsia"/>
        </w:rPr>
      </w:r>
      <w:r/>
    </w:p>
    <w:p>
      <w:pPr>
        <w:ind w:left="2857" w:hanging="2249"/>
        <w:spacing w:line="360" w:lineRule="auto"/>
        <w:tabs>
          <w:tab w:val="left" w:pos="1890" w:leader="none"/>
        </w:tabs>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采 购 人：</w:t>
      </w:r>
      <w:r>
        <w:rPr>
          <w:rFonts w:hint="eastAsia" w:ascii="宋体" w:hAnsi="宋体" w:eastAsia="宋体" w:cs="Times New Roman"/>
          <w:b/>
          <w:bCs/>
          <w:color w:val="auto"/>
          <w:sz w:val="32"/>
          <w:szCs w:val="32"/>
          <w:highlight w:val="none"/>
          <w:lang w:eastAsia="zh-CN"/>
        </w:rPr>
        <w:t xml:space="preserve">徐州市东方人民医院</w:t>
      </w:r>
      <w:r/>
    </w:p>
    <w:p>
      <w:pPr>
        <w:ind w:left="2857" w:hanging="2249"/>
        <w:spacing w:line="360" w:lineRule="auto"/>
        <w:tabs>
          <w:tab w:val="left" w:pos="1890" w:leader="none"/>
        </w:tabs>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rPr>
        <w:t xml:space="preserve">采购代理机构：</w:t>
      </w:r>
      <w:bookmarkStart w:id="0" w:name="OLE_LINK1"/>
      <w:r>
        <w:rPr>
          <w:rFonts w:hint="eastAsia" w:ascii="宋体" w:hAnsi="宋体"/>
          <w:b/>
          <w:bCs/>
          <w:color w:val="auto"/>
          <w:sz w:val="32"/>
          <w:szCs w:val="32"/>
          <w:highlight w:val="none"/>
          <w:lang w:eastAsia="zh-CN"/>
        </w:rPr>
        <w:t xml:space="preserve">江苏润沐工程管理咨询有限公司</w:t>
      </w:r>
      <w:bookmarkEnd w:id="0"/>
      <w:r>
        <w:rPr>
          <w:rFonts w:hint="eastAsia" w:ascii="宋体" w:hAnsi="宋体"/>
          <w:b/>
          <w:bCs/>
          <w:color w:val="auto"/>
          <w:sz w:val="32"/>
          <w:szCs w:val="32"/>
          <w:highlight w:val="none"/>
          <w:lang w:val="en-US" w:eastAsia="zh-CN"/>
        </w:rPr>
        <w:t xml:space="preserve">  </w:t>
      </w:r>
      <w:r/>
    </w:p>
    <w:p>
      <w:pPr>
        <w:pStyle w:val="665"/>
        <w:jc w:val="center"/>
        <w:spacing w:line="360" w:lineRule="auto"/>
        <w:rPr>
          <w:rFonts w:hint="eastAsia" w:ascii="宋体" w:hAnsi="宋体" w:cs="宋体"/>
          <w:b/>
          <w:sz w:val="36"/>
        </w:rPr>
        <w:sectPr>
          <w:footerReference w:type="default" r:id="rId9"/>
          <w:footnotePr/>
          <w:endnotePr/>
          <w:type w:val="nextPage"/>
          <w:pgSz w:w="11906" w:h="16838" w:orient="portrait"/>
          <w:pgMar w:top="1928" w:right="1531" w:bottom="1984" w:left="1531" w:header="708" w:footer="708" w:gutter="0"/>
          <w:cols w:num="1" w:sep="0" w:space="720" w:equalWidth="1"/>
          <w:docGrid w:linePitch="360"/>
        </w:sectPr>
      </w:pPr>
      <w:r>
        <w:rPr>
          <w:rFonts w:hint="eastAsia" w:ascii="宋体" w:hAnsi="宋体"/>
          <w:b/>
          <w:bCs/>
          <w:color w:val="auto"/>
          <w:sz w:val="32"/>
          <w:szCs w:val="32"/>
          <w:highlight w:val="none"/>
        </w:rPr>
        <w:t xml:space="preserve">二〇二</w:t>
      </w:r>
      <w:r>
        <w:rPr>
          <w:rFonts w:hint="eastAsia" w:ascii="宋体" w:hAnsi="宋体"/>
          <w:b/>
          <w:bCs/>
          <w:color w:val="auto"/>
          <w:sz w:val="32"/>
          <w:szCs w:val="32"/>
          <w:highlight w:val="none"/>
          <w:lang w:eastAsia="zh-CN"/>
        </w:rPr>
        <w:t xml:space="preserve">五</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十二</w:t>
      </w:r>
      <w:r>
        <w:rPr>
          <w:rFonts w:hint="eastAsia" w:ascii="宋体" w:hAnsi="宋体"/>
          <w:b/>
          <w:bCs/>
          <w:color w:val="auto"/>
          <w:sz w:val="32"/>
          <w:szCs w:val="32"/>
          <w:highlight w:val="none"/>
        </w:rPr>
        <w:t xml:space="preserve">月</w:t>
      </w:r>
      <w:r/>
    </w:p>
    <w:p>
      <w:pPr>
        <w:pStyle w:val="665"/>
        <w:jc w:val="center"/>
        <w:spacing w:line="0" w:lineRule="atLeast"/>
        <w:rPr>
          <w:rFonts w:ascii="宋体" w:hAnsi="宋体" w:cs="宋体"/>
          <w:b/>
          <w:sz w:val="36"/>
        </w:rPr>
      </w:pPr>
      <w:r>
        <w:rPr>
          <w:rFonts w:hint="eastAsia" w:ascii="宋体" w:hAnsi="宋体" w:cs="宋体"/>
          <w:b/>
          <w:sz w:val="36"/>
        </w:rPr>
        <w:t xml:space="preserve">竞争性磋商文件</w:t>
      </w:r>
      <w:r/>
    </w:p>
    <w:p>
      <w:pPr>
        <w:pStyle w:val="665"/>
        <w:spacing w:line="0" w:lineRule="atLeast"/>
        <w:rPr>
          <w:rFonts w:ascii="宋体" w:hAnsi="宋体" w:cs="宋体"/>
          <w:color w:val="0000ff"/>
          <w:sz w:val="24"/>
        </w:rPr>
      </w:pPr>
      <w:r>
        <w:rPr>
          <w:rFonts w:ascii="宋体" w:hAnsi="宋体" w:cs="宋体"/>
          <w:color w:val="0000ff"/>
          <w:sz w:val="24"/>
        </w:rPr>
      </w:r>
      <w:r/>
    </w:p>
    <w:p>
      <w:pPr>
        <w:pStyle w:val="665"/>
        <w:jc w:val="center"/>
        <w:spacing w:line="44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JSZC-320300-JSRM-C2025-0012</w:t>
      </w:r>
      <w:r/>
    </w:p>
    <w:p>
      <w:pPr>
        <w:pStyle w:val="665"/>
        <w:spacing w:line="440" w:lineRule="exact"/>
        <w:tabs>
          <w:tab w:val="left" w:pos="3240" w:leader="none"/>
        </w:tabs>
        <w:rPr>
          <w:rFonts w:ascii="宋体" w:hAnsi="宋体" w:cs="宋体"/>
          <w:sz w:val="24"/>
          <w:u w:val="single"/>
        </w:rPr>
      </w:pPr>
      <w:r>
        <w:rPr>
          <w:rFonts w:ascii="宋体" w:hAnsi="宋体" w:cs="宋体"/>
          <w:sz w:val="24"/>
          <w:u w:val="single"/>
        </w:rPr>
      </w:r>
      <w:r/>
    </w:p>
    <w:p>
      <w:pPr>
        <w:pStyle w:val="665"/>
        <w:spacing w:line="440" w:lineRule="exact"/>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pStyle w:val="665"/>
        <w:ind w:firstLine="497"/>
        <w:spacing w:line="440" w:lineRule="exact"/>
        <w:rPr>
          <w:rFonts w:ascii="宋体" w:hAnsi="宋体" w:cs="宋体"/>
          <w:sz w:val="24"/>
        </w:rPr>
      </w:pPr>
      <w:r>
        <w:rPr>
          <w:rFonts w:ascii="宋体" w:hAnsi="宋体" w:cs="宋体"/>
          <w:sz w:val="24"/>
        </w:rPr>
      </w:r>
      <w:r/>
    </w:p>
    <w:p>
      <w:pPr>
        <w:pStyle w:val="665"/>
        <w:ind w:firstLine="497"/>
        <w:spacing w:line="440" w:lineRule="exact"/>
        <w:rPr>
          <w:rFonts w:ascii="宋体" w:hAnsi="宋体" w:cs="宋体"/>
          <w:sz w:val="24"/>
        </w:rPr>
      </w:pPr>
      <w:r>
        <w:rPr>
          <w:rFonts w:hint="eastAsia" w:ascii="宋体" w:hAnsi="宋体" w:cs="宋体"/>
          <w:sz w:val="24"/>
          <w:lang w:eastAsia="zh-CN"/>
        </w:rPr>
        <w:t xml:space="preserve">江苏润沐工程管理咨询有限公司</w:t>
      </w:r>
      <w:r>
        <w:rPr>
          <w:rFonts w:hint="eastAsia" w:ascii="宋体" w:hAnsi="宋体" w:cs="宋体"/>
          <w:sz w:val="24"/>
        </w:rPr>
        <w:t xml:space="preserve">对</w:t>
      </w:r>
      <w:r>
        <w:rPr>
          <w:rFonts w:hint="eastAsia" w:ascii="宋体" w:hAnsi="宋体" w:cs="宋体"/>
          <w:sz w:val="24"/>
          <w:lang w:eastAsia="zh-CN"/>
        </w:rPr>
        <w:t xml:space="preserve">徐州市东方人民医院</w:t>
      </w:r>
      <w:r>
        <w:rPr>
          <w:rFonts w:hint="eastAsia" w:ascii="宋体" w:hAnsi="宋体" w:cs="宋体"/>
          <w:sz w:val="24"/>
        </w:rPr>
        <w:t xml:space="preserve">的</w:t>
      </w:r>
      <w:r>
        <w:rPr>
          <w:rFonts w:hint="eastAsia" w:ascii="宋体" w:hAnsi="宋体" w:cs="宋体"/>
          <w:color w:val="auto"/>
          <w:sz w:val="24"/>
          <w:lang w:eastAsia="zh-CN"/>
        </w:rPr>
        <w:t xml:space="preserve">应用传统工艺配置中药制剂备案服务项目</w:t>
      </w:r>
      <w:r>
        <w:rPr>
          <w:rFonts w:hint="eastAsia" w:ascii="宋体" w:hAnsi="宋体" w:cs="宋体"/>
          <w:sz w:val="24"/>
        </w:rPr>
        <w:t xml:space="preserve">采取竞争性磋商采购方式进行采购，竞争性磋商文件（以下简称《磋商文件》）内容如下：</w:t>
      </w:r>
      <w:r/>
    </w:p>
    <w:p>
      <w:pPr>
        <w:pStyle w:val="665"/>
        <w:ind w:firstLine="497"/>
        <w:spacing w:line="440" w:lineRule="exact"/>
        <w:rPr>
          <w:rFonts w:ascii="宋体" w:hAnsi="宋体" w:cs="宋体"/>
          <w:sz w:val="24"/>
        </w:rPr>
      </w:pPr>
      <w:r>
        <w:rPr>
          <w:rFonts w:ascii="宋体" w:hAnsi="宋体" w:cs="宋体"/>
          <w:sz w:val="24"/>
        </w:rPr>
      </w:r>
      <w:r/>
    </w:p>
    <w:p>
      <w:pPr>
        <w:pStyle w:val="665"/>
        <w:ind w:left="497"/>
        <w:jc w:val="center"/>
        <w:spacing w:line="440" w:lineRule="exact"/>
        <w:rPr>
          <w:rFonts w:ascii="宋体" w:hAnsi="宋体" w:cs="宋体"/>
          <w:sz w:val="24"/>
        </w:rPr>
      </w:pPr>
      <w:r>
        <w:rPr>
          <w:rFonts w:hint="eastAsia" w:ascii="宋体" w:hAnsi="宋体" w:cs="宋体"/>
          <w:sz w:val="24"/>
        </w:rPr>
        <w:t xml:space="preserve">第一章 项目说明</w:t>
      </w:r>
      <w:r/>
    </w:p>
    <w:p>
      <w:pPr>
        <w:pStyle w:val="665"/>
        <w:ind w:left="497"/>
        <w:jc w:val="center"/>
        <w:spacing w:line="440" w:lineRule="exact"/>
        <w:rPr>
          <w:rFonts w:ascii="宋体" w:hAnsi="宋体" w:cs="宋体"/>
          <w:sz w:val="24"/>
        </w:rPr>
      </w:pPr>
      <w:r>
        <w:rPr>
          <w:rFonts w:ascii="宋体" w:hAnsi="宋体" w:cs="宋体"/>
          <w:sz w:val="24"/>
        </w:rPr>
      </w:r>
      <w:r/>
    </w:p>
    <w:p>
      <w:pPr>
        <w:pStyle w:val="665"/>
        <w:ind w:firstLine="480"/>
        <w:spacing w:line="440" w:lineRule="exact"/>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徐州市东方人民医院</w:t>
      </w:r>
      <w:r/>
    </w:p>
    <w:p>
      <w:pPr>
        <w:pStyle w:val="665"/>
        <w:ind w:left="497"/>
        <w:spacing w:line="440" w:lineRule="exact"/>
        <w:rPr>
          <w:rFonts w:hint="default" w:ascii="宋体" w:hAnsi="宋体" w:eastAsia="宋体" w:cs="宋体"/>
          <w:sz w:val="24"/>
          <w:lang w:val="en-US" w:eastAsia="zh-CN"/>
        </w:rPr>
      </w:pPr>
      <w:r>
        <w:rPr>
          <w:rFonts w:hint="eastAsia" w:ascii="宋体" w:hAnsi="宋体" w:cs="宋体"/>
          <w:sz w:val="24"/>
        </w:rPr>
        <w:t xml:space="preserve">二、项目名称：</w:t>
      </w:r>
      <w:r>
        <w:rPr>
          <w:rFonts w:hint="eastAsia" w:ascii="宋体" w:hAnsi="宋体" w:cs="宋体"/>
          <w:sz w:val="24"/>
          <w:lang w:eastAsia="zh-CN"/>
        </w:rPr>
        <w:t xml:space="preserve">应用传统工艺配置中药制剂备案服务项目</w:t>
      </w:r>
      <w:r/>
    </w:p>
    <w:p>
      <w:pPr>
        <w:pStyle w:val="665"/>
        <w:ind w:firstLine="480"/>
        <w:jc w:val="left"/>
        <w:spacing w:line="440" w:lineRule="exact"/>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JSZC-320300-JSRM-C2025-0012</w:t>
      </w:r>
      <w:r/>
    </w:p>
    <w:p>
      <w:pPr>
        <w:pStyle w:val="665"/>
        <w:ind w:firstLine="480"/>
        <w:jc w:val="left"/>
        <w:spacing w:line="440" w:lineRule="exact"/>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pStyle w:val="665"/>
        <w:ind w:firstLine="480"/>
        <w:jc w:val="left"/>
        <w:spacing w:line="440" w:lineRule="exact"/>
        <w:widowControl/>
        <w:rPr>
          <w:rFonts w:ascii="宋体" w:hAnsi="宋体" w:cs="宋体"/>
          <w:sz w:val="24"/>
        </w:rPr>
      </w:pPr>
      <w:r>
        <w:rPr>
          <w:rFonts w:hint="eastAsia" w:ascii="宋体" w:hAnsi="宋体" w:cs="宋体"/>
          <w:sz w:val="24"/>
        </w:rPr>
        <w:t xml:space="preserve">五、采购方式：竞争性磋商采购方式。</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六、供应商资格条件：</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1.符合《中华人民共和国政府采购法》第二十二条的规定；</w:t>
      </w:r>
      <w:r/>
    </w:p>
    <w:p>
      <w:pPr>
        <w:ind w:firstLine="480"/>
        <w:jc w:val="left"/>
        <w:keepLines w:val="0"/>
        <w:keepNext w:val="0"/>
        <w:pageBreakBefore w:val="0"/>
        <w:spacing w:line="360" w:lineRule="auto"/>
        <w:widowControl/>
        <w:rPr>
          <w:rFonts w:ascii="宋体" w:hAnsi="宋体" w:cs="宋体"/>
          <w:color w:val="000000"/>
          <w:sz w:val="24"/>
        </w:rPr>
        <w:suppressLineNumbers w:val="0"/>
      </w:pPr>
      <w:r>
        <w:rPr>
          <w:rFonts w:hint="eastAsia" w:ascii="宋体" w:hAnsi="宋体" w:cs="宋体"/>
          <w:color w:val="000000"/>
          <w:sz w:val="24"/>
        </w:rPr>
        <w:t xml:space="preserve">2.落实政府采购政策需满足的资格要求：</w:t>
      </w:r>
      <w:r>
        <w:rPr>
          <w:rFonts w:hint="eastAsia" w:ascii="宋体" w:hAnsi="宋体" w:eastAsia="宋体" w:cs="宋体"/>
          <w:b/>
          <w:bCs/>
          <w:color w:val="auto"/>
          <w:sz w:val="24"/>
          <w:highlight w:val="none"/>
          <w:lang w:val="en-US" w:eastAsia="zh-CN"/>
        </w:rPr>
        <w:t xml:space="preserve">本项目专门面向中小企业采购,供应商应为中小微企业、监狱企业、残疾人福利性单位。</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3.本项目的特定资格要求：无。</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说明：</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1、本项目不接受联合体参与采购活动，本项目成交后不得转让或分包。</w:t>
      </w:r>
      <w:r/>
    </w:p>
    <w:p>
      <w:pPr>
        <w:pStyle w:val="665"/>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2、单位负责人为同一人或者存在直接控股、管理关系的不同供应商，不得参加同一合同项下的采购活动。</w:t>
      </w:r>
      <w:r/>
    </w:p>
    <w:p>
      <w:pPr>
        <w:pStyle w:val="665"/>
        <w:ind w:left="497"/>
        <w:spacing w:line="440" w:lineRule="exact"/>
        <w:rPr>
          <w:rFonts w:ascii="宋体" w:hAnsi="宋体" w:cs="宋体"/>
          <w:sz w:val="24"/>
        </w:rPr>
      </w:pPr>
      <w:r>
        <w:rPr>
          <w:rFonts w:hint="eastAsia" w:ascii="宋体" w:hAnsi="宋体" w:cs="宋体"/>
          <w:sz w:val="24"/>
        </w:rPr>
        <w:t xml:space="preserve">七、采购预算（采购项目预算金额）：见《磋商文件》附件2.《项目要求（采购需求）》。</w:t>
      </w:r>
      <w:r/>
    </w:p>
    <w:p>
      <w:pPr>
        <w:pStyle w:val="665"/>
        <w:ind w:firstLine="480"/>
        <w:spacing w:line="440" w:lineRule="exact"/>
        <w:rPr>
          <w:rFonts w:ascii="宋体" w:hAnsi="宋体" w:cs="宋体"/>
          <w:sz w:val="24"/>
        </w:rPr>
      </w:pPr>
      <w:r>
        <w:rPr>
          <w:rFonts w:hint="eastAsia" w:ascii="宋体" w:hAnsi="宋体" w:cs="宋体"/>
          <w:sz w:val="24"/>
        </w:rPr>
        <w:t xml:space="preserve">八、采购需求：见《磋商文件》附件2.《项目要求（采购需求）》</w:t>
      </w:r>
      <w:r/>
    </w:p>
    <w:p>
      <w:pPr>
        <w:pStyle w:val="665"/>
        <w:ind w:firstLine="480"/>
        <w:spacing w:line="440" w:lineRule="exact"/>
        <w:rPr>
          <w:rFonts w:ascii="宋体" w:hAnsi="宋体" w:cs="宋体"/>
          <w:sz w:val="24"/>
        </w:rPr>
      </w:pPr>
      <w:r>
        <w:rPr>
          <w:rFonts w:hint="eastAsia" w:ascii="宋体" w:hAnsi="宋体" w:cs="宋体"/>
          <w:sz w:val="24"/>
        </w:rPr>
        <w:t xml:space="preserve">九、合同草案条款：见《磋商文件》附件6.《合同草案条款》。</w:t>
      </w:r>
      <w:r/>
    </w:p>
    <w:p>
      <w:pPr>
        <w:pStyle w:val="665"/>
        <w:ind w:firstLine="480"/>
        <w:spacing w:line="440" w:lineRule="exact"/>
        <w:rPr>
          <w:rFonts w:ascii="宋体" w:hAnsi="宋体" w:cs="宋体"/>
          <w:sz w:val="24"/>
        </w:rPr>
      </w:pPr>
      <w:r>
        <w:rPr>
          <w:rFonts w:hint="eastAsia" w:ascii="宋体" w:hAnsi="宋体" w:cs="宋体"/>
          <w:sz w:val="24"/>
        </w:rPr>
        <w:t xml:space="preserve">十、报价要求</w:t>
      </w:r>
      <w:r/>
    </w:p>
    <w:p>
      <w:pPr>
        <w:pStyle w:val="665"/>
        <w:ind w:firstLine="480"/>
        <w:spacing w:line="440" w:lineRule="exact"/>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江苏润沐工程管理咨询有限公司</w:t>
      </w:r>
      <w:r>
        <w:rPr>
          <w:rFonts w:hint="eastAsia" w:ascii="宋体" w:hAnsi="宋体" w:cs="宋体"/>
          <w:sz w:val="24"/>
        </w:rPr>
        <w:t xml:space="preserve">无承诺表示时视为未成交，</w:t>
      </w:r>
      <w:r>
        <w:rPr>
          <w:rFonts w:hint="eastAsia" w:ascii="宋体" w:hAnsi="宋体" w:cs="宋体"/>
          <w:sz w:val="24"/>
          <w:lang w:eastAsia="zh-CN"/>
        </w:rPr>
        <w:t xml:space="preserve">江苏润沐工程管理咨询有限公司</w:t>
      </w:r>
      <w:r>
        <w:rPr>
          <w:rFonts w:hint="eastAsia" w:ascii="宋体" w:hAnsi="宋体" w:cs="宋体"/>
          <w:sz w:val="24"/>
        </w:rPr>
        <w:t xml:space="preserve">认为必要时可重新进行竞争性磋商采购或采取其它方式采购。</w:t>
      </w:r>
      <w:r/>
    </w:p>
    <w:p>
      <w:pPr>
        <w:pStyle w:val="665"/>
        <w:ind w:firstLine="480"/>
        <w:spacing w:line="440" w:lineRule="exact"/>
        <w:rPr>
          <w:rFonts w:ascii="宋体" w:hAnsi="宋体" w:cs="宋体"/>
          <w:sz w:val="24"/>
        </w:rPr>
      </w:pPr>
      <w:r>
        <w:rPr>
          <w:rFonts w:hint="eastAsia" w:ascii="宋体" w:hAnsi="宋体" w:cs="宋体"/>
          <w:sz w:val="24"/>
        </w:rPr>
        <w:t xml:space="preserve">2.按照《磋商报价表》要求填写首次报价。</w:t>
      </w:r>
      <w:r/>
    </w:p>
    <w:p>
      <w:pPr>
        <w:pStyle w:val="665"/>
        <w:ind w:firstLine="480"/>
        <w:spacing w:line="440" w:lineRule="exact"/>
        <w:rPr>
          <w:rFonts w:ascii="宋体" w:hAnsi="宋体" w:cs="宋体"/>
          <w:sz w:val="24"/>
        </w:rPr>
      </w:pPr>
      <w:r>
        <w:rPr>
          <w:rFonts w:ascii="宋体" w:hAnsi="宋体" w:cs="宋体"/>
          <w:sz w:val="24"/>
        </w:rPr>
      </w:r>
      <w:r/>
    </w:p>
    <w:p>
      <w:pPr>
        <w:pStyle w:val="665"/>
        <w:ind w:left="497"/>
        <w:jc w:val="center"/>
        <w:spacing w:line="440" w:lineRule="exact"/>
        <w:rPr>
          <w:rFonts w:ascii="宋体" w:hAnsi="宋体" w:cs="宋体"/>
          <w:sz w:val="24"/>
        </w:rPr>
      </w:pPr>
      <w:r>
        <w:rPr>
          <w:rFonts w:hint="eastAsia" w:ascii="宋体" w:hAnsi="宋体" w:cs="宋体"/>
          <w:sz w:val="24"/>
        </w:rPr>
        <w:t xml:space="preserve">第二章 招标代理服务费</w:t>
      </w:r>
      <w:r/>
    </w:p>
    <w:p>
      <w:pPr>
        <w:pStyle w:val="665"/>
        <w:ind w:left="497"/>
        <w:jc w:val="center"/>
        <w:spacing w:line="440" w:lineRule="exact"/>
        <w:rPr>
          <w:rFonts w:ascii="宋体" w:hAnsi="宋体" w:cs="宋体"/>
          <w:sz w:val="24"/>
        </w:rPr>
      </w:pPr>
      <w:r>
        <w:rPr>
          <w:rFonts w:ascii="宋体" w:hAnsi="宋体" w:cs="宋体"/>
          <w:sz w:val="24"/>
        </w:rPr>
      </w:r>
      <w:r/>
    </w:p>
    <w:p>
      <w:pPr>
        <w:pStyle w:val="665"/>
        <w:ind w:firstLine="480"/>
        <w:spacing w:line="440" w:lineRule="exact"/>
        <w:rPr>
          <w:rFonts w:ascii="宋体" w:hAnsi="宋体" w:cs="宋体"/>
          <w:sz w:val="24"/>
        </w:rPr>
      </w:pPr>
      <w:r>
        <w:rPr>
          <w:rFonts w:hint="eastAsia" w:ascii="宋体" w:hAnsi="宋体" w:cs="宋体"/>
          <w:sz w:val="24"/>
        </w:rPr>
        <w:t xml:space="preserve">十一、成交供应商在领取成交通知书前，向</w:t>
      </w:r>
      <w:r>
        <w:rPr>
          <w:rFonts w:hint="eastAsia" w:ascii="宋体" w:hAnsi="宋体" w:cs="宋体"/>
          <w:sz w:val="24"/>
          <w:lang w:eastAsia="zh-CN"/>
        </w:rPr>
        <w:t xml:space="preserve">江苏润沐工程管理咨询有限公司</w:t>
      </w:r>
      <w:r>
        <w:rPr>
          <w:rFonts w:hint="eastAsia" w:ascii="宋体" w:hAnsi="宋体" w:cs="宋体"/>
          <w:sz w:val="24"/>
        </w:rPr>
        <w:t xml:space="preserve">缴纳招标代理服务费，收取标准见附件。</w:t>
      </w:r>
      <w:r/>
    </w:p>
    <w:p>
      <w:pPr>
        <w:pStyle w:val="665"/>
        <w:ind w:left="497"/>
        <w:jc w:val="center"/>
        <w:spacing w:line="440" w:lineRule="exact"/>
        <w:rPr>
          <w:rFonts w:ascii="宋体" w:hAnsi="宋体" w:cs="宋体"/>
          <w:sz w:val="24"/>
        </w:rPr>
      </w:pPr>
      <w:r>
        <w:rPr>
          <w:rFonts w:ascii="宋体" w:hAnsi="宋体" w:cs="宋体"/>
          <w:sz w:val="24"/>
        </w:rPr>
      </w:r>
      <w:r/>
    </w:p>
    <w:p>
      <w:pPr>
        <w:pStyle w:val="665"/>
        <w:ind w:left="497"/>
        <w:jc w:val="center"/>
        <w:spacing w:line="440" w:lineRule="exact"/>
        <w:rPr>
          <w:rFonts w:ascii="宋体" w:hAnsi="宋体" w:cs="宋体"/>
          <w:sz w:val="24"/>
        </w:rPr>
      </w:pPr>
      <w:r>
        <w:rPr>
          <w:rFonts w:hint="eastAsia" w:ascii="宋体" w:hAnsi="宋体" w:cs="宋体"/>
          <w:sz w:val="24"/>
        </w:rPr>
        <w:t xml:space="preserve">第三章 响应文件</w:t>
      </w:r>
      <w:r/>
    </w:p>
    <w:p>
      <w:pPr>
        <w:pStyle w:val="665"/>
        <w:ind w:left="497"/>
        <w:jc w:val="center"/>
        <w:spacing w:line="440" w:lineRule="exact"/>
        <w:rPr>
          <w:rFonts w:ascii="宋体" w:hAnsi="宋体" w:cs="宋体"/>
          <w:sz w:val="24"/>
        </w:rPr>
      </w:pPr>
      <w:r>
        <w:rPr>
          <w:rFonts w:ascii="宋体" w:hAnsi="宋体" w:cs="宋体"/>
          <w:sz w:val="24"/>
        </w:rPr>
      </w:r>
      <w:r/>
    </w:p>
    <w:p>
      <w:pPr>
        <w:pStyle w:val="665"/>
        <w:ind w:firstLine="480"/>
        <w:spacing w:line="440" w:lineRule="exact"/>
        <w:rPr>
          <w:rFonts w:ascii="宋体" w:hAnsi="宋体" w:cs="宋体"/>
          <w:sz w:val="24"/>
        </w:rPr>
      </w:pPr>
      <w:r>
        <w:rPr>
          <w:rFonts w:hint="eastAsia" w:ascii="宋体" w:hAnsi="宋体" w:cs="宋体"/>
          <w:sz w:val="24"/>
        </w:rPr>
        <w:t xml:space="preserve">十二、提交响应文件要求</w:t>
      </w:r>
      <w:r/>
    </w:p>
    <w:p>
      <w:pPr>
        <w:pStyle w:val="665"/>
        <w:ind w:firstLine="480"/>
        <w:spacing w:line="440" w:lineRule="exact"/>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pStyle w:val="665"/>
        <w:ind w:firstLine="480"/>
        <w:spacing w:line="440" w:lineRule="exact"/>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pStyle w:val="665"/>
        <w:ind w:firstLine="480"/>
        <w:spacing w:line="440" w:lineRule="exact"/>
        <w:rPr>
          <w:rFonts w:ascii="宋体" w:hAnsi="宋体" w:cs="宋体"/>
          <w:sz w:val="24"/>
        </w:rPr>
      </w:pPr>
      <w:r>
        <w:rPr>
          <w:rFonts w:hint="eastAsia" w:ascii="宋体" w:hAnsi="宋体" w:cs="宋体"/>
          <w:sz w:val="24"/>
        </w:rPr>
        <w:t xml:space="preserve">“CA数字证书”的获取： 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665"/>
        <w:ind w:firstLine="480"/>
        <w:spacing w:line="440" w:lineRule="exact"/>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665"/>
        <w:ind w:firstLine="480"/>
        <w:spacing w:line="440" w:lineRule="exact"/>
        <w:rPr>
          <w:rFonts w:ascii="宋体" w:hAnsi="宋体" w:cs="宋体"/>
          <w:sz w:val="24"/>
        </w:rPr>
      </w:pPr>
      <w:r>
        <w:rPr>
          <w:rFonts w:hint="eastAsia" w:ascii="宋体" w:hAnsi="宋体" w:cs="宋体"/>
          <w:sz w:val="24"/>
        </w:rPr>
        <w:t xml:space="preserve">“苏采云”系统使用要求：</w:t>
      </w:r>
      <w:r/>
    </w:p>
    <w:p>
      <w:pPr>
        <w:pStyle w:val="665"/>
        <w:ind w:firstLine="480"/>
        <w:spacing w:line="440" w:lineRule="exact"/>
        <w:rPr>
          <w:rFonts w:ascii="宋体" w:hAnsi="宋体" w:cs="宋体"/>
          <w:sz w:val="24"/>
        </w:rPr>
      </w:pPr>
      <w:r>
        <w:rPr>
          <w:rFonts w:hint="eastAsia" w:ascii="宋体" w:hAnsi="宋体" w:cs="宋体"/>
          <w:sz w:val="24"/>
        </w:rPr>
        <w:t xml:space="preserve">1．使用谷歌浏览器参与不见面开标及磋商环节。</w:t>
      </w:r>
      <w:r/>
    </w:p>
    <w:p>
      <w:pPr>
        <w:pStyle w:val="665"/>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电脑需提前准备好麦克风、音响，摄像头，提前检查保证能够正常使用。</w:t>
      </w:r>
      <w:r/>
    </w:p>
    <w:p>
      <w:pPr>
        <w:pStyle w:val="665"/>
        <w:ind w:firstLine="480"/>
        <w:spacing w:line="440" w:lineRule="exact"/>
        <w:rPr>
          <w:rFonts w:hint="eastAsia" w:ascii="宋体" w:hAnsi="宋体" w:cs="宋体"/>
          <w:sz w:val="24"/>
        </w:rPr>
      </w:pPr>
      <w:r>
        <w:rPr>
          <w:rFonts w:hint="eastAsia" w:ascii="宋体" w:hAnsi="宋体" w:cs="宋体"/>
          <w:sz w:val="24"/>
        </w:rPr>
        <w:t xml:space="preserve">3．操作系统至少win7以上，建议使用win10操作系统。</w:t>
      </w:r>
      <w:r/>
    </w:p>
    <w:p>
      <w:pPr>
        <w:pStyle w:val="665"/>
        <w:ind w:firstLine="480"/>
        <w:spacing w:line="440" w:lineRule="exact"/>
        <w:rPr>
          <w:rFonts w:ascii="宋体" w:hAnsi="宋体" w:cs="宋体"/>
          <w:sz w:val="24"/>
        </w:rPr>
      </w:pPr>
      <w:r>
        <w:rPr>
          <w:rFonts w:hint="eastAsia" w:ascii="宋体" w:hAnsi="宋体" w:cs="宋体"/>
          <w:b/>
          <w:bCs/>
          <w:sz w:val="24"/>
        </w:rPr>
        <w:t xml:space="preserve">（二）首次响应文件提交的截止时间：</w:t>
      </w:r>
      <w:r>
        <w:rPr>
          <w:rFonts w:hint="eastAsia" w:ascii="宋体" w:hAnsi="宋体" w:cs="宋体"/>
          <w:b/>
          <w:bCs/>
          <w:sz w:val="24"/>
          <w:lang w:eastAsia="zh-CN"/>
        </w:rPr>
        <w:t xml:space="preserve">2025年12月</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9日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0，在截止时间后提交的首次响应文件为无效文件，将被拒收。</w:t>
      </w:r>
      <w:r/>
    </w:p>
    <w:p>
      <w:pPr>
        <w:pStyle w:val="665"/>
        <w:ind w:firstLine="480"/>
        <w:spacing w:line="440" w:lineRule="exact"/>
        <w:rPr>
          <w:rFonts w:ascii="宋体" w:hAnsi="宋体" w:cs="宋体"/>
          <w:b/>
          <w:bCs/>
          <w:sz w:val="24"/>
        </w:rPr>
      </w:pPr>
      <w:r>
        <w:rPr>
          <w:rFonts w:hint="eastAsia" w:ascii="宋体" w:hAnsi="宋体" w:cs="宋体"/>
          <w:b/>
          <w:bCs/>
          <w:sz w:val="24"/>
        </w:rPr>
        <w:t xml:space="preserve">（三）首次响应文件提交时间、地点：</w:t>
      </w:r>
      <w:r/>
    </w:p>
    <w:p>
      <w:pPr>
        <w:pStyle w:val="665"/>
        <w:ind w:firstLine="480"/>
        <w:spacing w:line="440" w:lineRule="exact"/>
        <w:rPr>
          <w:rFonts w:ascii="宋体" w:hAnsi="宋体" w:cs="宋体"/>
          <w:b/>
          <w:bCs/>
          <w:sz w:val="24"/>
        </w:rPr>
      </w:pPr>
      <w:r>
        <w:rPr>
          <w:rFonts w:hint="eastAsia" w:ascii="宋体" w:hAnsi="宋体" w:cs="宋体"/>
          <w:b/>
          <w:bCs/>
          <w:sz w:val="24"/>
        </w:rPr>
        <w:t xml:space="preserve">1.提交时间：</w:t>
      </w:r>
      <w:r/>
    </w:p>
    <w:p>
      <w:pPr>
        <w:pStyle w:val="665"/>
        <w:ind w:firstLine="480"/>
        <w:spacing w:line="440" w:lineRule="exact"/>
        <w:rPr>
          <w:rFonts w:ascii="宋体" w:hAnsi="宋体" w:cs="宋体"/>
          <w:b/>
          <w:bCs/>
          <w:sz w:val="24"/>
        </w:rPr>
      </w:pPr>
      <w:r>
        <w:rPr>
          <w:rFonts w:hint="eastAsia" w:ascii="宋体" w:hAnsi="宋体" w:cs="宋体"/>
          <w:b/>
          <w:bCs/>
          <w:sz w:val="24"/>
        </w:rPr>
        <w:t xml:space="preserve">首次响应文件提交的截止时间（</w:t>
      </w:r>
      <w:r>
        <w:rPr>
          <w:rFonts w:hint="eastAsia" w:ascii="宋体" w:hAnsi="宋体" w:cs="宋体"/>
          <w:b/>
          <w:bCs/>
          <w:sz w:val="24"/>
          <w:lang w:eastAsia="zh-CN"/>
        </w:rPr>
        <w:t xml:space="preserve">2025年12月</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9日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0）前。</w:t>
      </w:r>
      <w:r/>
    </w:p>
    <w:p>
      <w:pPr>
        <w:pStyle w:val="665"/>
        <w:ind w:firstLine="480"/>
        <w:spacing w:line="440" w:lineRule="exact"/>
        <w:rPr>
          <w:rFonts w:ascii="宋体" w:hAnsi="宋体" w:cs="宋体"/>
          <w:b/>
          <w:bCs/>
          <w:sz w:val="24"/>
        </w:rPr>
      </w:pPr>
      <w:r>
        <w:rPr>
          <w:rFonts w:hint="eastAsia" w:ascii="宋体" w:hAnsi="宋体" w:cs="宋体"/>
          <w:b/>
          <w:bCs/>
          <w:sz w:val="24"/>
        </w:rPr>
        <w:t xml:space="preserve">2.提交地点：“苏采云”系统（网址：http://jszfcg.jsczt.cn/）“开标大厅”或进入徐州政府采购网（网址：http://czj.xz.gov.cn/Home/HomeIndex）-业务工作-用户登录，点击“苏采云”进入系统“开标大厅”。 </w:t>
      </w:r>
      <w:r/>
    </w:p>
    <w:p>
      <w:pPr>
        <w:pStyle w:val="665"/>
        <w:ind w:firstLine="480"/>
        <w:spacing w:line="440" w:lineRule="exact"/>
        <w:rPr>
          <w:rFonts w:ascii="宋体" w:hAnsi="宋体" w:cs="宋体"/>
          <w:b/>
          <w:bCs/>
          <w:sz w:val="24"/>
        </w:rPr>
      </w:pPr>
      <w:r>
        <w:rPr>
          <w:rFonts w:hint="eastAsia" w:ascii="宋体" w:hAnsi="宋体" w:cs="宋体"/>
          <w:b/>
          <w:bCs/>
          <w:sz w:val="24"/>
        </w:rPr>
        <w:t xml:space="preserve">（四）首次响应文件开启时间：</w:t>
      </w:r>
      <w:r>
        <w:rPr>
          <w:rFonts w:hint="eastAsia" w:ascii="宋体" w:hAnsi="宋体" w:cs="宋体"/>
          <w:b/>
          <w:bCs/>
          <w:sz w:val="24"/>
          <w:lang w:eastAsia="zh-CN"/>
        </w:rPr>
        <w:t xml:space="preserve">2025年12月</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9日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w:t>
      </w:r>
      <w:r/>
    </w:p>
    <w:p>
      <w:pPr>
        <w:pStyle w:val="665"/>
        <w:ind w:firstLine="480"/>
        <w:spacing w:line="440" w:lineRule="exact"/>
        <w:rPr>
          <w:rFonts w:ascii="宋体" w:hAnsi="宋体" w:cs="宋体"/>
          <w:sz w:val="24"/>
        </w:rPr>
      </w:pPr>
      <w:r>
        <w:rPr>
          <w:rFonts w:hint="eastAsia" w:ascii="宋体" w:hAnsi="宋体" w:cs="宋体"/>
          <w:sz w:val="24"/>
        </w:rPr>
        <w:t xml:space="preserve">（五）首次响应文件开启地点：</w:t>
      </w:r>
      <w:r/>
    </w:p>
    <w:p>
      <w:pPr>
        <w:pStyle w:val="665"/>
        <w:ind w:firstLine="480"/>
        <w:spacing w:line="440" w:lineRule="exact"/>
        <w:rPr>
          <w:rFonts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665"/>
        <w:ind w:firstLine="480"/>
        <w:spacing w:line="440" w:lineRule="exact"/>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665"/>
        <w:ind w:firstLine="480"/>
        <w:jc w:val="left"/>
        <w:spacing w:line="440" w:lineRule="exact"/>
        <w:shd w:val="clear" w:color="auto" w:fill="ffffff"/>
        <w:widowControl/>
        <w:rPr>
          <w:rFonts w:ascii="宋体" w:hAnsi="宋体" w:cs="宋体"/>
          <w:sz w:val="24"/>
        </w:rPr>
        <w:outlineLvl w:val="0"/>
      </w:pPr>
      <w:r>
        <w:rPr>
          <w:rFonts w:hint="eastAsia" w:ascii="宋体" w:hAnsi="宋体" w:cs="宋体"/>
          <w:sz w:val="24"/>
        </w:rPr>
        <w:t xml:space="preserve">（七）不接受不按要求加盖公章（电子签章）的首次响应文件。电子签章相关要求见“苏采云”系统。</w:t>
      </w:r>
      <w:r/>
    </w:p>
    <w:p>
      <w:pPr>
        <w:pStyle w:val="665"/>
        <w:ind w:firstLine="480"/>
        <w:spacing w:line="440" w:lineRule="exact"/>
        <w:rPr>
          <w:rFonts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665"/>
        <w:ind w:firstLine="480"/>
        <w:spacing w:line="440" w:lineRule="exact"/>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65"/>
        <w:ind w:firstLine="480"/>
        <w:spacing w:line="440" w:lineRule="exact"/>
        <w:rPr>
          <w:rFonts w:ascii="宋体" w:hAnsi="宋体" w:cs="宋体"/>
          <w:sz w:val="24"/>
        </w:rPr>
      </w:pPr>
      <w:r>
        <w:rPr>
          <w:rFonts w:hint="eastAsia" w:ascii="宋体" w:hAnsi="宋体" w:cs="宋体"/>
          <w:sz w:val="24"/>
        </w:rPr>
        <w:t xml:space="preserve">（十）相关说明: 供应商在“苏采云”系统中提交首次响应文件的时间即为数据电文（响应文件，下同）的发送时间和接收时间。</w:t>
      </w:r>
      <w:r/>
    </w:p>
    <w:p>
      <w:pPr>
        <w:pStyle w:val="665"/>
        <w:ind w:firstLine="480"/>
        <w:spacing w:line="440" w:lineRule="exact"/>
        <w:rPr>
          <w:rFonts w:ascii="宋体" w:hAnsi="宋体" w:cs="宋体"/>
          <w:sz w:val="24"/>
        </w:rPr>
      </w:pPr>
      <w:r>
        <w:rPr>
          <w:rFonts w:hint="eastAsia" w:ascii="宋体" w:hAnsi="宋体" w:cs="宋体"/>
          <w:sz w:val="24"/>
        </w:rPr>
        <w:t xml:space="preserve">十三、响应文件编制要求</w:t>
      </w:r>
      <w:r/>
    </w:p>
    <w:p>
      <w:pPr>
        <w:pStyle w:val="665"/>
        <w:ind w:firstLine="480"/>
        <w:spacing w:line="400" w:lineRule="exact"/>
        <w:rPr>
          <w:rFonts w:ascii="宋体" w:hAnsi="宋体" w:cs="宋体"/>
          <w:b/>
          <w:bCs/>
          <w:sz w:val="24"/>
        </w:rPr>
      </w:pPr>
      <w:r>
        <w:rPr>
          <w:rFonts w:hint="eastAsia" w:ascii="宋体" w:hAnsi="宋体" w:cs="宋体"/>
          <w:b/>
          <w:bCs/>
          <w:sz w:val="24"/>
        </w:rPr>
        <w:t xml:space="preserve">请按照以下要求（包括但不限于以下要求）制作</w:t>
      </w:r>
      <w:r>
        <w:rPr>
          <w:rFonts w:hint="eastAsia" w:ascii="宋体" w:hAnsi="宋体" w:cs="宋体"/>
          <w:sz w:val="24"/>
        </w:rPr>
        <w:t xml:space="preserve">：</w:t>
      </w:r>
      <w:r/>
    </w:p>
    <w:p>
      <w:pPr>
        <w:pStyle w:val="665"/>
        <w:ind w:firstLine="425"/>
        <w:spacing w:line="400" w:lineRule="exact"/>
        <w:rPr>
          <w:rFonts w:ascii="宋体" w:hAnsi="宋体" w:cs="宋体"/>
          <w:b/>
          <w:sz w:val="24"/>
        </w:rPr>
      </w:pPr>
      <w:r>
        <w:rPr>
          <w:rFonts w:hint="eastAsia" w:ascii="宋体" w:hAnsi="宋体" w:cs="宋体"/>
          <w:b/>
          <w:sz w:val="24"/>
        </w:rPr>
        <w:t xml:space="preserve">（一）基本目录</w:t>
      </w:r>
      <w:r/>
    </w:p>
    <w:p>
      <w:pPr>
        <w:pStyle w:val="665"/>
        <w:ind w:firstLine="480"/>
        <w:spacing w:line="400" w:lineRule="exact"/>
        <w:rPr>
          <w:rFonts w:ascii="宋体" w:hAnsi="宋体" w:cs="宋体"/>
          <w:bCs/>
          <w:sz w:val="24"/>
        </w:rPr>
      </w:pPr>
      <w:r>
        <w:rPr>
          <w:rFonts w:hint="eastAsia" w:ascii="宋体" w:hAnsi="宋体" w:cs="宋体"/>
          <w:bCs/>
          <w:sz w:val="24"/>
        </w:rPr>
        <w:t xml:space="preserve">1、</w:t>
      </w:r>
      <w:r>
        <w:rPr>
          <w:rFonts w:hint="eastAsia" w:ascii="宋体" w:hAnsi="宋体" w:cs="宋体"/>
          <w:sz w:val="24"/>
        </w:rPr>
        <w:t xml:space="preserve">《磋商报价表》（加盖电子签章，格式见《磋商文件》附件。</w:t>
      </w:r>
      <w:r>
        <w:rPr>
          <w:rFonts w:hint="eastAsia" w:ascii="宋体" w:hAnsi="宋体" w:cs="宋体"/>
          <w:bCs/>
          <w:sz w:val="24"/>
        </w:rPr>
        <w:t xml:space="preserve">政府采购客户端工具输入报价自动生成）</w:t>
      </w:r>
      <w:r>
        <w:rPr>
          <w:rFonts w:hint="eastAsia" w:ascii="宋体" w:hAnsi="宋体" w:cs="宋体"/>
          <w:b/>
          <w:bCs/>
          <w:sz w:val="24"/>
        </w:rPr>
        <w:t xml:space="preserve">；</w:t>
      </w:r>
      <w:r/>
    </w:p>
    <w:p>
      <w:pPr>
        <w:pStyle w:val="665"/>
        <w:ind w:firstLine="480"/>
        <w:spacing w:line="400" w:lineRule="exact"/>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授权委托书（提供原件的扫描件，格式见《磋商文件》附件）</w:t>
      </w:r>
      <w:r>
        <w:rPr>
          <w:rFonts w:hint="eastAsia" w:ascii="宋体" w:hAnsi="宋体" w:cs="宋体"/>
          <w:b/>
          <w:bCs/>
          <w:sz w:val="24"/>
        </w:rPr>
        <w:t xml:space="preserve">；</w:t>
      </w:r>
      <w:r/>
    </w:p>
    <w:p>
      <w:pPr>
        <w:pStyle w:val="665"/>
        <w:ind w:firstLine="480"/>
        <w:spacing w:line="400" w:lineRule="exact"/>
        <w:rPr>
          <w:rFonts w:ascii="宋体" w:hAnsi="宋体" w:cs="宋体"/>
          <w:sz w:val="24"/>
        </w:rPr>
      </w:pPr>
      <w:r>
        <w:rPr>
          <w:rFonts w:hint="eastAsia" w:ascii="宋体" w:hAnsi="宋体" w:cs="宋体"/>
          <w:sz w:val="24"/>
        </w:rPr>
        <w:t xml:space="preserve">3、授权委托书中受托人身份证原件的扫描件</w:t>
      </w:r>
      <w:r>
        <w:rPr>
          <w:rFonts w:hint="eastAsia" w:ascii="宋体" w:hAnsi="宋体" w:cs="宋体"/>
          <w:b/>
          <w:bCs/>
          <w:sz w:val="24"/>
        </w:rPr>
        <w:t xml:space="preserve">；</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4、供应商认为需要提供的其他资料的扫描件（如有）。</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（二）资格条件（1～6项必须提供原件扫描件，否则响应无效）</w:t>
      </w:r>
      <w:r/>
    </w:p>
    <w:p>
      <w:pPr>
        <w:pStyle w:val="691"/>
        <w:ind w:firstLine="480"/>
        <w:jc w:val="both"/>
        <w:spacing w:before="0" w:beforeAutospacing="0" w:after="0" w:afterAutospacing="0" w:line="400" w:lineRule="exact"/>
        <w:rPr>
          <w:szCs w:val="24"/>
        </w:rPr>
      </w:pPr>
      <w:r>
        <w:rPr>
          <w:rFonts w:hint="eastAsia"/>
          <w:szCs w:val="24"/>
        </w:rPr>
        <w:t xml:space="preserve">1、</w:t>
      </w:r>
      <w:bookmarkStart w:id="1" w:name="OLE_LINK3"/>
      <w:r>
        <w:rPr>
          <w:rFonts w:hint="eastAsia"/>
          <w:szCs w:val="24"/>
        </w:rPr>
        <w:t xml:space="preserve">具有独立承担民事责任的能力，提供合法有</w:t>
      </w:r>
      <w:bookmarkStart w:id="8" w:name="_GoBack"/>
      <w:r/>
      <w:bookmarkEnd w:id="8"/>
      <w:r>
        <w:rPr>
          <w:rFonts w:hint="eastAsia"/>
          <w:szCs w:val="24"/>
        </w:rPr>
        <w:t xml:space="preserve">效的法人的营业执照或事业法人证或其他组织应提供合法证明文件的原件扫描件</w:t>
      </w:r>
      <w:bookmarkEnd w:id="1"/>
      <w:r>
        <w:rPr>
          <w:rFonts w:hint="eastAsia"/>
          <w:szCs w:val="24"/>
        </w:rPr>
        <w:t xml:space="preserve">(加盖电子签章)；</w:t>
      </w:r>
      <w:r/>
    </w:p>
    <w:p>
      <w:pPr>
        <w:pStyle w:val="739"/>
        <w:ind w:firstLine="480"/>
        <w:spacing w:line="400" w:lineRule="exact"/>
        <w:rPr>
          <w:rFonts w:ascii="宋体" w:hAnsi="宋体" w:cs="宋体"/>
          <w:sz w:val="28"/>
          <w:szCs w:val="28"/>
        </w:rPr>
      </w:pPr>
      <w:r>
        <w:rPr>
          <w:rFonts w:hint="eastAsia" w:ascii="宋体" w:hAnsi="宋体" w:cs="宋体"/>
          <w:b/>
          <w:bCs/>
          <w:sz w:val="24"/>
        </w:rPr>
        <w:t xml:space="preserve">2、具有良好的商业信誉和健全的财务会计制度，</w:t>
      </w:r>
      <w:bookmarkStart w:id="2" w:name="OLE_LINK4"/>
      <w:r>
        <w:rPr>
          <w:rFonts w:hint="eastAsia" w:ascii="宋体" w:hAnsi="宋体" w:cs="宋体"/>
          <w:b/>
          <w:bCs/>
          <w:sz w:val="24"/>
        </w:rPr>
        <w:t xml:space="preserve">财务状况报告</w:t>
      </w:r>
      <w:r>
        <w:rPr>
          <w:rFonts w:hint="eastAsia" w:ascii="宋体" w:hAnsi="宋体" w:cs="宋体"/>
          <w:b/>
          <w:bCs/>
          <w:sz w:val="24"/>
          <w:lang w:eastAsia="zh-CN"/>
        </w:rPr>
        <w:t xml:space="preserve">，</w:t>
      </w:r>
      <w:r>
        <w:rPr>
          <w:rFonts w:hint="eastAsia" w:ascii="宋体" w:hAnsi="宋体" w:cs="宋体"/>
          <w:b/>
          <w:bCs/>
          <w:sz w:val="24"/>
        </w:rPr>
        <w:t xml:space="preserve">至少提供：</w:t>
      </w:r>
      <w:r>
        <w:rPr>
          <w:rFonts w:hint="eastAsia" w:ascii="宋体" w:hAnsi="宋体" w:cs="宋体"/>
          <w:sz w:val="28"/>
          <w:szCs w:val="28"/>
        </w:rPr>
        <w:t xml:space="preserve"> </w:t>
      </w:r>
      <w:r/>
    </w:p>
    <w:p>
      <w:pPr>
        <w:pStyle w:val="740"/>
        <w:ind w:left="0" w:right="-254" w:firstLine="480"/>
        <w:rPr>
          <w:rFonts w:ascii="宋体" w:hAnsi="宋体" w:eastAsia="宋体" w:cs="宋体"/>
          <w:sz w:val="24"/>
          <w:szCs w:val="24"/>
        </w:rPr>
      </w:pPr>
      <w:r>
        <w:rPr>
          <w:rFonts w:hint="eastAsia" w:ascii="宋体" w:hAnsi="宋体" w:eastAsia="宋体" w:cs="宋体"/>
          <w:sz w:val="24"/>
          <w:szCs w:val="24"/>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bookmarkEnd w:id="2"/>
      <w:r>
        <w:rPr>
          <w:rFonts w:hint="eastAsia" w:ascii="宋体" w:hAnsi="宋体" w:eastAsia="宋体" w:cs="宋体"/>
          <w:sz w:val="24"/>
          <w:szCs w:val="24"/>
        </w:rPr>
        <w:t xml:space="preserve">；</w:t>
      </w:r>
      <w:r/>
    </w:p>
    <w:p>
      <w:pPr>
        <w:pStyle w:val="691"/>
        <w:ind w:firstLine="482"/>
        <w:jc w:val="both"/>
        <w:spacing w:before="0" w:beforeAutospacing="0" w:after="0" w:afterAutospacing="0" w:line="400" w:lineRule="exact"/>
        <w:rPr>
          <w:b/>
          <w:bCs/>
          <w:szCs w:val="24"/>
        </w:rPr>
      </w:pPr>
      <w:r>
        <w:rPr>
          <w:rFonts w:hint="eastAsia"/>
          <w:b/>
          <w:bCs/>
          <w:szCs w:val="24"/>
        </w:rPr>
        <w:t xml:space="preserve">3、具有依法缴纳税收和社会保障资金的良好记录，至少提供：</w:t>
      </w:r>
      <w:r/>
    </w:p>
    <w:p>
      <w:pPr>
        <w:ind w:firstLine="480"/>
        <w:jc w:val="both"/>
        <w:spacing w:line="400" w:lineRule="exact"/>
        <w:rPr>
          <w:rFonts w:ascii="宋体" w:hAnsi="宋体" w:cs="宋体"/>
          <w:sz w:val="28"/>
          <w:szCs w:val="28"/>
        </w:rPr>
      </w:pPr>
      <w:r>
        <w:rPr>
          <w:rFonts w:hint="eastAsia" w:ascii="宋体" w:hAnsi="宋体" w:cs="宋体"/>
          <w:sz w:val="24"/>
          <w:szCs w:val="24"/>
        </w:rPr>
        <w:t xml:space="preserve">供应商的本项目开标时间前6个月内任何1个月的依法缴纳税收扫描件和社会保障资金扫描件加盖电子签章（依法免税或不需要缴纳社会保障资金的供应商，提供相应文件扫描件证明其依法免税或不需要缴纳社会保障资金）；</w:t>
      </w:r>
      <w:r/>
    </w:p>
    <w:p>
      <w:pPr>
        <w:pStyle w:val="739"/>
        <w:ind w:right="-334" w:firstLine="480"/>
        <w:spacing w:line="400" w:lineRule="exact"/>
        <w:rPr>
          <w:rFonts w:ascii="宋体" w:hAnsi="宋体" w:cs="宋体"/>
          <w:sz w:val="24"/>
        </w:rPr>
      </w:pPr>
      <w:r>
        <w:rPr>
          <w:rFonts w:hint="eastAsia" w:ascii="宋体" w:hAnsi="宋体" w:cs="宋体"/>
          <w:sz w:val="24"/>
        </w:rPr>
        <w:t xml:space="preserve">4、具备履行合同所必需的设备和专业技术能力，提供《具备履行合同所必需的设备和专业技术能力的书面声明（附证明材料扫描件）》，加盖电子签章，格式见磋商文件《响应文件相关格式》,所附证明材料扫描件可不加盖电子签章。</w:t>
      </w:r>
      <w:r/>
    </w:p>
    <w:p>
      <w:pPr>
        <w:pStyle w:val="739"/>
        <w:ind w:right="-334" w:firstLine="480"/>
        <w:spacing w:line="400" w:lineRule="exact"/>
        <w:rPr>
          <w:rFonts w:ascii="宋体" w:hAnsi="宋体" w:cs="宋体"/>
          <w:sz w:val="24"/>
        </w:rPr>
      </w:pPr>
      <w:r>
        <w:rPr>
          <w:rFonts w:hint="eastAsia" w:ascii="宋体" w:hAnsi="宋体" w:cs="宋体"/>
          <w:sz w:val="24"/>
        </w:rPr>
        <w:t xml:space="preserve">5、供应商参加政府采购活动前三年内在经营活动中没有重大违法记录的书面声明（加盖电子签章，格式见磋商文件《响应文件相关格式》）。</w:t>
      </w:r>
      <w:r/>
    </w:p>
    <w:p>
      <w:pPr>
        <w:pStyle w:val="739"/>
        <w:ind w:right="-334" w:firstLine="480"/>
        <w:spacing w:line="400" w:lineRule="exact"/>
        <w:rPr>
          <w:rFonts w:ascii="宋体" w:hAnsi="宋体" w:cs="宋体"/>
          <w:sz w:val="24"/>
        </w:rPr>
      </w:pPr>
      <w:r>
        <w:rPr>
          <w:rFonts w:hint="eastAsia" w:ascii="宋体" w:hAnsi="宋体" w:cs="宋体"/>
          <w:b/>
          <w:bCs/>
          <w:sz w:val="24"/>
        </w:rPr>
        <w:t xml:space="preserve">6、</w:t>
      </w:r>
      <w:r>
        <w:rPr>
          <w:rFonts w:hint="eastAsia" w:ascii="宋体" w:hAnsi="宋体" w:cs="宋体"/>
          <w:sz w:val="24"/>
        </w:rPr>
        <w:t xml:space="preserve">本项目属于专门面向中小微企业的项目，供应商为中小企业（含中型、小型、微型企业，下同）的，</w:t>
      </w:r>
      <w:r>
        <w:rPr>
          <w:rFonts w:hint="eastAsia" w:ascii="宋体" w:hAnsi="宋体" w:cs="宋体"/>
          <w:b/>
          <w:bCs/>
          <w:sz w:val="24"/>
        </w:rPr>
        <w:t xml:space="preserve">提供《中小企业声明函》原件（电子签章，填写完整。格式见磋商文件《响应文件相关格式》）。</w:t>
      </w:r>
      <w:r>
        <w:rPr>
          <w:rFonts w:hint="eastAsia" w:ascii="宋体" w:hAnsi="宋体" w:cs="宋体"/>
          <w:sz w:val="24"/>
        </w:rPr>
        <w:t xml:space="preserve">《中小企业声明函》查询渠道用微信搜索“中小企业规模类型自测小程序”；</w:t>
      </w:r>
      <w:r/>
    </w:p>
    <w:p>
      <w:pPr>
        <w:ind w:right="-334" w:firstLine="482"/>
        <w:jc w:val="both"/>
        <w:spacing w:line="360" w:lineRule="auto"/>
        <w:widowControl w:val="off"/>
        <w:rPr>
          <w:rFonts w:ascii="宋体" w:hAnsi="宋体" w:cs="宋体"/>
          <w:b/>
          <w:sz w:val="24"/>
          <w:szCs w:val="24"/>
        </w:rPr>
      </w:pPr>
      <w:r>
        <w:rPr>
          <w:rFonts w:hint="eastAsia" w:ascii="宋体" w:hAnsi="宋体" w:cs="宋体"/>
          <w:b/>
          <w:sz w:val="24"/>
          <w:szCs w:val="24"/>
        </w:rPr>
        <w:t xml:space="preserve">注：中小微企业，应当同时符合以下条件：</w:t>
      </w:r>
      <w:r/>
    </w:p>
    <w:p>
      <w:pPr>
        <w:ind w:right="-334" w:firstLine="480"/>
        <w:jc w:val="both"/>
        <w:spacing w:line="360" w:lineRule="auto"/>
        <w:widowControl w:val="off"/>
        <w:rPr>
          <w:rFonts w:ascii="宋体" w:hAnsi="宋体" w:cs="宋体"/>
          <w:bCs/>
          <w:sz w:val="24"/>
          <w:szCs w:val="24"/>
        </w:rPr>
      </w:pPr>
      <w:r>
        <w:rPr>
          <w:rFonts w:hint="eastAsia" w:ascii="宋体" w:hAnsi="宋体" w:cs="宋体"/>
          <w:bCs/>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widowControl w:val="off"/>
        <w:rPr>
          <w:rFonts w:ascii="宋体" w:hAnsi="宋体" w:cs="宋体"/>
          <w:bCs/>
          <w:sz w:val="24"/>
          <w:szCs w:val="24"/>
        </w:rPr>
      </w:pPr>
      <w:r>
        <w:rPr>
          <w:rFonts w:hint="eastAsia" w:ascii="宋体" w:hAnsi="宋体" w:cs="宋体"/>
          <w:bCs/>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jc w:val="both"/>
        <w:spacing w:line="360" w:lineRule="auto"/>
        <w:widowControl w:val="off"/>
        <w:rPr>
          <w:rFonts w:ascii="宋体" w:hAnsi="宋体" w:cs="宋体"/>
          <w:bCs/>
          <w:sz w:val="24"/>
          <w:szCs w:val="24"/>
        </w:rPr>
      </w:pPr>
      <w:r>
        <w:rPr>
          <w:rFonts w:hint="eastAsia" w:ascii="宋体" w:hAnsi="宋体" w:cs="宋体"/>
          <w:bCs/>
          <w:sz w:val="24"/>
          <w:szCs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39"/>
        <w:ind w:firstLine="482"/>
        <w:spacing w:line="400" w:lineRule="exact"/>
      </w:pPr>
      <w:r>
        <w:rPr>
          <w:rFonts w:hint="eastAsia" w:ascii="宋体" w:hAnsi="宋体" w:cs="宋体"/>
          <w:b/>
          <w:bCs/>
          <w:sz w:val="24"/>
        </w:rPr>
        <w:t xml:space="preserve">（三）符合条件（必须提供，否则响应无效）</w:t>
      </w:r>
      <w:r/>
    </w:p>
    <w:p>
      <w:pPr>
        <w:pStyle w:val="739"/>
        <w:ind w:right="-334" w:firstLine="482"/>
        <w:spacing w:line="400" w:lineRule="exact"/>
        <w:rPr>
          <w:rFonts w:hint="eastAsia" w:ascii="宋体" w:hAnsi="宋体" w:cs="宋体"/>
          <w:b/>
          <w:bCs/>
          <w:sz w:val="24"/>
        </w:rPr>
      </w:pPr>
      <w:r>
        <w:rPr>
          <w:rFonts w:hint="eastAsia" w:ascii="宋体" w:hAnsi="宋体" w:cs="宋体"/>
          <w:b/>
          <w:bCs/>
          <w:sz w:val="24"/>
        </w:rPr>
        <w:t xml:space="preserve">1、《磋商报价表》（加盖电子签章，格式见《磋商文件》附件，必须提供，否则响应无效）；</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2、《分项价格表》（加盖电子签章，格式见《磋商文件》附件）；</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3、授权委托书（后附授权委托书中受托人身份证原件的扫描件）（提供原件的扫描件，格式见《磋商文件》附件）；</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4、《承诺书》（加盖电子签章，格式见《磋商文件》附件）；</w:t>
      </w:r>
      <w:r/>
    </w:p>
    <w:p>
      <w:pPr>
        <w:pStyle w:val="739"/>
        <w:ind w:right="-334" w:firstLine="482"/>
        <w:spacing w:line="400" w:lineRule="exact"/>
        <w:rPr>
          <w:rFonts w:ascii="宋体" w:hAnsi="宋体" w:cs="宋体"/>
          <w:b/>
          <w:bCs/>
          <w:sz w:val="24"/>
        </w:rPr>
      </w:pPr>
      <w:r>
        <w:rPr>
          <w:rFonts w:hint="eastAsia" w:ascii="宋体" w:hAnsi="宋体" w:cs="宋体"/>
          <w:b/>
          <w:bCs/>
          <w:sz w:val="24"/>
        </w:rPr>
        <w:t xml:space="preserve">5、《偏离表》（加盖电子签章，格式见《磋商文件》附件）；</w:t>
      </w:r>
      <w:r/>
    </w:p>
    <w:p>
      <w:pPr>
        <w:pStyle w:val="739"/>
        <w:ind w:firstLine="241"/>
        <w:spacing w:line="400" w:lineRule="exact"/>
        <w:rPr>
          <w:rFonts w:ascii="宋体" w:hAnsi="宋体" w:cs="宋体"/>
          <w:b/>
          <w:bCs/>
          <w:sz w:val="24"/>
        </w:rPr>
      </w:pPr>
      <w:r>
        <w:rPr>
          <w:rFonts w:hint="eastAsia" w:ascii="宋体" w:hAnsi="宋体" w:cs="宋体"/>
          <w:b/>
          <w:bCs/>
          <w:sz w:val="24"/>
        </w:rPr>
        <w:t xml:space="preserve">（四）综合评审评分项</w:t>
      </w:r>
      <w:r/>
    </w:p>
    <w:p>
      <w:pPr>
        <w:ind w:firstLine="480"/>
        <w:jc w:val="both"/>
        <w:spacing w:line="360" w:lineRule="auto"/>
        <w:widowControl w:val="off"/>
        <w:rPr>
          <w:rFonts w:ascii="宋体" w:hAnsi="宋体" w:cs="宋体"/>
          <w:b/>
          <w:bCs/>
          <w:sz w:val="24"/>
          <w:szCs w:val="24"/>
        </w:rPr>
      </w:pPr>
      <w:r>
        <w:rPr>
          <w:rFonts w:ascii="宋体" w:hAnsi="宋体" w:cs="宋体"/>
          <w:b/>
          <w:bCs/>
          <w:sz w:val="24"/>
          <w:szCs w:val="24"/>
        </w:rPr>
        <w:t xml:space="preserve">1、技术部分</w:t>
      </w:r>
      <w:r>
        <w:rPr>
          <w:rFonts w:hint="eastAsia" w:ascii="宋体" w:hAnsi="宋体" w:cs="宋体"/>
          <w:b/>
          <w:bCs/>
          <w:sz w:val="24"/>
          <w:szCs w:val="24"/>
        </w:rPr>
        <w:t xml:space="preserve">：</w:t>
      </w:r>
      <w:r/>
    </w:p>
    <w:p>
      <w:pPr>
        <w:pStyle w:val="739"/>
        <w:ind w:right="-334" w:firstLine="482"/>
        <w:spacing w:line="400" w:lineRule="exact"/>
        <w:rPr>
          <w:rFonts w:ascii="宋体" w:hAnsi="宋体" w:eastAsia="宋体" w:cs="宋体"/>
          <w:b/>
          <w:bCs/>
          <w:sz w:val="24"/>
        </w:rPr>
      </w:pPr>
      <w:r>
        <w:rPr>
          <w:rFonts w:hint="eastAsia" w:ascii="宋体" w:hAnsi="宋体" w:eastAsia="宋体" w:cs="宋体"/>
          <w:b/>
          <w:bCs/>
          <w:sz w:val="24"/>
        </w:rPr>
        <w:t xml:space="preserve">1.1</w:t>
      </w:r>
      <w:r>
        <w:rPr>
          <w:rFonts w:hint="eastAsia" w:ascii="宋体" w:hAnsi="宋体" w:eastAsia="宋体" w:cs="宋体"/>
          <w:b/>
          <w:bCs/>
          <w:sz w:val="24"/>
          <w:lang w:val="en-US" w:eastAsia="zh-CN"/>
        </w:rPr>
        <w:t xml:space="preserve">备案流程规划</w:t>
      </w:r>
      <w:r>
        <w:rPr>
          <w:rFonts w:ascii="宋体" w:hAnsi="宋体" w:eastAsia="宋体" w:cs="宋体"/>
          <w:b/>
          <w:bCs/>
          <w:sz w:val="24"/>
        </w:rPr>
        <w:t xml:space="preserve">（要求见《磋商文件》附件1、《评分细则》及附件：2、《项目要求（采购需求）》）；</w:t>
      </w:r>
      <w:r/>
    </w:p>
    <w:p>
      <w:pPr>
        <w:pStyle w:val="739"/>
        <w:ind w:right="-334" w:firstLine="482"/>
        <w:spacing w:line="400" w:lineRule="exact"/>
        <w:rPr>
          <w:rFonts w:ascii="宋体" w:hAnsi="宋体" w:eastAsia="宋体" w:cs="宋体"/>
          <w:b/>
          <w:bCs/>
          <w:sz w:val="24"/>
        </w:rPr>
      </w:pPr>
      <w:r>
        <w:rPr>
          <w:rFonts w:hint="eastAsia" w:ascii="宋体" w:hAnsi="宋体" w:eastAsia="宋体" w:cs="宋体"/>
          <w:b/>
          <w:bCs/>
          <w:sz w:val="24"/>
        </w:rPr>
        <w:t xml:space="preserve">1.2</w:t>
      </w:r>
      <w:r>
        <w:rPr>
          <w:rFonts w:hint="eastAsia" w:ascii="宋体" w:hAnsi="宋体" w:eastAsia="宋体" w:cs="宋体"/>
          <w:b/>
          <w:bCs/>
          <w:sz w:val="24"/>
          <w:lang w:val="en-US" w:eastAsia="zh-CN"/>
        </w:rPr>
        <w:t xml:space="preserve">项目理解与整体方案</w:t>
      </w:r>
      <w:r>
        <w:rPr>
          <w:rFonts w:ascii="宋体" w:hAnsi="宋体" w:eastAsia="宋体" w:cs="宋体"/>
          <w:b/>
          <w:bCs/>
          <w:sz w:val="24"/>
        </w:rPr>
        <w:t xml:space="preserve">（要求见《磋商文件》附件1、《评分细则》及附件：2、《项目要求（采购需求）》）；</w:t>
      </w:r>
      <w:r/>
    </w:p>
    <w:p>
      <w:pPr>
        <w:pStyle w:val="739"/>
        <w:ind w:right="-334" w:firstLine="482"/>
        <w:spacing w:line="400" w:lineRule="exact"/>
        <w:rPr>
          <w:rFonts w:ascii="宋体" w:hAnsi="宋体" w:eastAsia="宋体" w:cs="宋体"/>
          <w:b/>
          <w:bCs/>
          <w:sz w:val="24"/>
        </w:rPr>
      </w:pPr>
      <w:r>
        <w:rPr>
          <w:rFonts w:hint="eastAsia" w:ascii="宋体" w:hAnsi="宋体" w:eastAsia="宋体" w:cs="宋体"/>
          <w:b/>
          <w:bCs/>
          <w:sz w:val="24"/>
        </w:rPr>
        <w:t xml:space="preserve">1.3</w:t>
      </w:r>
      <w:r>
        <w:rPr>
          <w:rFonts w:hint="eastAsia" w:ascii="宋体" w:hAnsi="宋体" w:eastAsia="宋体" w:cs="宋体"/>
          <w:b/>
          <w:bCs/>
          <w:sz w:val="24"/>
          <w:lang w:val="en-US" w:eastAsia="zh-CN"/>
        </w:rPr>
        <w:t xml:space="preserve">药学研究方案</w:t>
      </w:r>
      <w:r>
        <w:rPr>
          <w:rFonts w:ascii="宋体" w:hAnsi="宋体" w:eastAsia="宋体" w:cs="宋体"/>
          <w:b/>
          <w:bCs/>
          <w:sz w:val="24"/>
        </w:rPr>
        <w:t xml:space="preserve">（要求见《磋商文件》附件1、《评分细则》及附件：2、《项目要求（采购需求）》）；</w:t>
      </w:r>
      <w:r>
        <w:rPr>
          <w:rFonts w:hint="eastAsia" w:ascii="宋体" w:hAnsi="宋体" w:eastAsia="宋体" w:cs="宋体"/>
          <w:b/>
          <w:bCs/>
          <w:sz w:val="24"/>
        </w:rPr>
        <w:t xml:space="preserve">     </w:t>
      </w:r>
      <w:r/>
    </w:p>
    <w:p>
      <w:pPr>
        <w:pStyle w:val="739"/>
        <w:ind w:right="-334" w:firstLine="482"/>
        <w:spacing w:line="400" w:lineRule="exact"/>
        <w:rPr>
          <w:rFonts w:ascii="宋体" w:hAnsi="宋体" w:eastAsia="宋体" w:cs="宋体"/>
          <w:b/>
          <w:bCs/>
          <w:sz w:val="24"/>
        </w:rPr>
      </w:pPr>
      <w:r>
        <w:rPr>
          <w:rFonts w:hint="eastAsia" w:ascii="宋体" w:hAnsi="宋体" w:eastAsia="宋体" w:cs="宋体"/>
          <w:b/>
          <w:bCs/>
          <w:sz w:val="24"/>
        </w:rPr>
        <w:t xml:space="preserve">1.4合规性与风险控制</w:t>
      </w:r>
      <w:r>
        <w:rPr>
          <w:rFonts w:ascii="宋体" w:hAnsi="宋体" w:eastAsia="宋体" w:cs="宋体"/>
          <w:b/>
          <w:bCs/>
          <w:sz w:val="24"/>
        </w:rPr>
        <w:t xml:space="preserve">（要求见《磋商文件》附件1、《评分细则》及附件：2、《项目要求（采购需求）》）；</w:t>
      </w:r>
      <w:r/>
    </w:p>
    <w:p>
      <w:pPr>
        <w:pStyle w:val="739"/>
        <w:ind w:right="-334" w:firstLine="482"/>
        <w:spacing w:line="400" w:lineRule="exact"/>
        <w:rPr>
          <w:rFonts w:ascii="宋体" w:hAnsi="宋体" w:eastAsia="宋体" w:cs="宋体"/>
          <w:b/>
          <w:bCs/>
          <w:sz w:val="24"/>
        </w:rPr>
      </w:pPr>
      <w:r>
        <w:rPr>
          <w:rFonts w:hint="eastAsia" w:ascii="宋体" w:hAnsi="宋体" w:eastAsia="宋体" w:cs="宋体"/>
          <w:b/>
          <w:bCs/>
          <w:sz w:val="24"/>
        </w:rPr>
        <w:t xml:space="preserve">1.5</w:t>
      </w:r>
      <w:r>
        <w:rPr>
          <w:rFonts w:hint="eastAsia" w:ascii="宋体" w:hAnsi="宋体" w:eastAsia="宋体" w:cs="宋体"/>
          <w:b/>
          <w:bCs/>
          <w:sz w:val="24"/>
          <w:lang w:eastAsia="zh-CN"/>
        </w:rPr>
        <w:t xml:space="preserve">项目进度计划</w:t>
      </w:r>
      <w:r>
        <w:rPr>
          <w:rFonts w:ascii="宋体" w:hAnsi="宋体" w:eastAsia="宋体" w:cs="宋体"/>
          <w:b/>
          <w:bCs/>
          <w:sz w:val="24"/>
        </w:rPr>
        <w:t xml:space="preserve">（要求见《磋商文件》附件1、《评分细则》及附件：2、《项目要求（采购需求）》）；</w:t>
      </w:r>
      <w:r/>
    </w:p>
    <w:p>
      <w:pPr>
        <w:pStyle w:val="739"/>
        <w:ind w:firstLine="480"/>
        <w:spacing w:line="400" w:lineRule="exact"/>
        <w:rPr>
          <w:rFonts w:ascii="宋体" w:hAnsi="宋体" w:cs="宋体"/>
          <w:b/>
          <w:bCs/>
          <w:sz w:val="24"/>
        </w:rPr>
      </w:pPr>
      <w:r>
        <w:rPr>
          <w:rFonts w:hint="eastAsia" w:ascii="宋体" w:hAnsi="宋体" w:cs="宋体"/>
          <w:b/>
          <w:bCs/>
          <w:sz w:val="24"/>
        </w:rPr>
        <w:t xml:space="preserve">2.商务部分：</w:t>
      </w:r>
      <w:r/>
    </w:p>
    <w:p>
      <w:pPr>
        <w:ind w:firstLine="482"/>
        <w:jc w:val="both"/>
        <w:rPr>
          <w:rFonts w:ascii="宋体" w:hAnsi="宋体" w:cs="宋体"/>
          <w:b/>
          <w:bCs/>
          <w:sz w:val="24"/>
          <w:szCs w:val="24"/>
        </w:rPr>
      </w:pPr>
      <w:r>
        <w:rPr>
          <w:rFonts w:hint="eastAsia" w:ascii="宋体" w:hAnsi="宋体" w:cs="宋体"/>
          <w:b/>
          <w:bCs/>
          <w:sz w:val="24"/>
          <w:szCs w:val="24"/>
        </w:rPr>
        <w:t xml:space="preserve">类似业绩（要求见《磋商文件》附件1、《评分细则》）；</w:t>
      </w:r>
      <w:r/>
    </w:p>
    <w:p>
      <w:pPr>
        <w:pStyle w:val="665"/>
        <w:spacing w:line="400" w:lineRule="exact"/>
        <w:rPr>
          <w:rFonts w:ascii="宋体" w:hAnsi="宋体" w:cs="宋体"/>
          <w:b/>
          <w:sz w:val="24"/>
        </w:rPr>
      </w:pPr>
      <w:r>
        <w:rPr>
          <w:rFonts w:hint="eastAsia" w:ascii="宋体" w:hAnsi="宋体" w:cs="宋体"/>
          <w:b/>
          <w:sz w:val="24"/>
        </w:rPr>
        <w:t xml:space="preserve">（五）价格折扣文件格式</w:t>
      </w:r>
      <w:r/>
    </w:p>
    <w:p>
      <w:pPr>
        <w:pStyle w:val="665"/>
        <w:ind w:firstLine="482"/>
        <w:spacing w:line="400" w:lineRule="exact"/>
        <w:rPr>
          <w:rFonts w:ascii="宋体" w:hAnsi="宋体" w:cs="宋体"/>
          <w:b/>
          <w:sz w:val="24"/>
        </w:rPr>
      </w:pPr>
      <w:r>
        <w:rPr>
          <w:rFonts w:hint="eastAsia" w:ascii="宋体" w:hAnsi="宋体" w:cs="宋体"/>
          <w:b/>
          <w:sz w:val="24"/>
        </w:rPr>
        <w:t xml:space="preserve">1、企业报价折扣证明：无</w:t>
      </w:r>
      <w:r/>
    </w:p>
    <w:p>
      <w:pPr>
        <w:pStyle w:val="665"/>
        <w:spacing w:line="400" w:lineRule="exact"/>
        <w:rPr>
          <w:rFonts w:ascii="宋体" w:hAnsi="宋体" w:cs="宋体"/>
          <w:b/>
          <w:bCs/>
          <w:sz w:val="24"/>
        </w:rPr>
      </w:pPr>
      <w:r>
        <w:rPr>
          <w:rFonts w:hint="eastAsia" w:ascii="宋体" w:hAnsi="宋体" w:cs="宋体"/>
          <w:b/>
          <w:bCs/>
          <w:sz w:val="24"/>
        </w:rPr>
        <w:t xml:space="preserve">（六）提交的首次响应文件的密封、签署、盖章要求：</w:t>
      </w:r>
      <w:r/>
    </w:p>
    <w:p>
      <w:pPr>
        <w:pStyle w:val="665"/>
        <w:ind w:firstLine="480"/>
        <w:spacing w:line="400" w:lineRule="exact"/>
        <w:rPr>
          <w:rFonts w:ascii="宋体" w:hAnsi="宋体" w:cs="宋体"/>
          <w:sz w:val="24"/>
        </w:rPr>
      </w:pPr>
      <w:r>
        <w:rPr>
          <w:rFonts w:hint="eastAsia" w:ascii="宋体" w:hAnsi="宋体" w:cs="宋体"/>
          <w:sz w:val="24"/>
        </w:rPr>
        <w:t xml:space="preserve">1、密封（加密）要求：</w:t>
      </w:r>
      <w:r/>
    </w:p>
    <w:p>
      <w:pPr>
        <w:pStyle w:val="665"/>
        <w:ind w:firstLine="480"/>
        <w:spacing w:line="400" w:lineRule="exact"/>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665"/>
        <w:ind w:firstLine="480"/>
        <w:spacing w:line="400" w:lineRule="exact"/>
        <w:rPr>
          <w:rFonts w:ascii="宋体" w:hAnsi="宋体" w:cs="宋体"/>
          <w:sz w:val="24"/>
        </w:rPr>
      </w:pPr>
      <w:r>
        <w:rPr>
          <w:rFonts w:hint="eastAsia" w:ascii="宋体" w:hAnsi="宋体" w:cs="宋体"/>
          <w:sz w:val="24"/>
        </w:rPr>
        <w:t xml:space="preserve">2、签署要求：见《磋商文件》第九章附件中相关格式要求。</w:t>
      </w:r>
      <w:r/>
    </w:p>
    <w:p>
      <w:pPr>
        <w:pStyle w:val="665"/>
        <w:ind w:firstLine="480"/>
        <w:spacing w:line="400" w:lineRule="exact"/>
        <w:rPr>
          <w:rFonts w:ascii="宋体" w:hAnsi="宋体" w:cs="宋体"/>
          <w:sz w:val="24"/>
        </w:rPr>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665"/>
        <w:ind w:firstLine="480"/>
        <w:spacing w:line="400" w:lineRule="exact"/>
        <w:rPr>
          <w:rFonts w:ascii="宋体" w:hAnsi="宋体" w:cs="宋体"/>
          <w:sz w:val="24"/>
        </w:rPr>
      </w:pPr>
      <w:r>
        <w:rPr>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665"/>
        <w:ind w:firstLine="482"/>
        <w:spacing w:line="400" w:lineRule="exact"/>
        <w:rPr>
          <w:rFonts w:ascii="宋体" w:hAnsi="宋体" w:cs="宋体"/>
          <w:b/>
          <w:bCs/>
          <w:sz w:val="24"/>
        </w:rPr>
      </w:pPr>
      <w:r>
        <w:rPr>
          <w:rFonts w:hint="eastAsia" w:ascii="宋体" w:hAnsi="宋体" w:cs="宋体"/>
          <w:b/>
          <w:bCs/>
          <w:sz w:val="24"/>
        </w:rPr>
        <w:t xml:space="preserve">（七）通过“苏采云”系统提交政府采购客户端工具导出加密的响应文件（后缀名为zip）。响应文件不得超过150M！ </w:t>
      </w:r>
      <w:r/>
    </w:p>
    <w:p>
      <w:pPr>
        <w:pStyle w:val="665"/>
        <w:ind w:firstLine="497"/>
        <w:spacing w:line="400" w:lineRule="exact"/>
        <w:rPr>
          <w:rFonts w:ascii="宋体" w:hAnsi="宋体" w:cs="宋体"/>
          <w:sz w:val="24"/>
        </w:rPr>
      </w:pPr>
      <w:r>
        <w:rPr>
          <w:rFonts w:hint="eastAsia" w:ascii="宋体" w:hAnsi="宋体" w:cs="宋体"/>
          <w:sz w:val="24"/>
        </w:rPr>
        <w:t xml:space="preserve">注：</w:t>
      </w:r>
      <w:r/>
    </w:p>
    <w:p>
      <w:pPr>
        <w:pStyle w:val="665"/>
        <w:ind w:firstLine="480"/>
        <w:jc w:val="left"/>
        <w:spacing w:line="440" w:lineRule="exact"/>
        <w:rPr>
          <w:rFonts w:ascii="宋体" w:hAnsi="宋体" w:cs="宋体"/>
          <w:sz w:val="24"/>
        </w:rPr>
      </w:pPr>
      <w:r>
        <w:rPr>
          <w:rFonts w:hint="eastAsia" w:ascii="宋体" w:hAnsi="宋体" w:cs="宋体"/>
          <w:sz w:val="24"/>
        </w:rPr>
        <w:t xml:space="preserve">供应商应当按照《磋商文件》的要求编制响应文件，并对其提交的响应文件的真实性、合法性承担法律责任。</w:t>
      </w:r>
      <w:r/>
    </w:p>
    <w:p>
      <w:pPr>
        <w:pStyle w:val="665"/>
        <w:ind w:firstLine="478"/>
        <w:jc w:val="center"/>
        <w:spacing w:line="440" w:lineRule="exact"/>
        <w:rPr>
          <w:rFonts w:ascii="宋体" w:hAnsi="宋体" w:cs="宋体"/>
          <w:sz w:val="24"/>
        </w:rPr>
      </w:pPr>
      <w:r>
        <w:rPr>
          <w:rFonts w:ascii="宋体" w:hAnsi="宋体" w:cs="宋体"/>
          <w:sz w:val="24"/>
        </w:rPr>
      </w:r>
      <w:r/>
    </w:p>
    <w:p>
      <w:pPr>
        <w:pStyle w:val="665"/>
        <w:ind w:firstLine="478"/>
        <w:jc w:val="center"/>
        <w:spacing w:line="440" w:lineRule="exact"/>
        <w:rPr>
          <w:rFonts w:ascii="宋体" w:hAnsi="宋体" w:cs="宋体"/>
          <w:sz w:val="24"/>
        </w:rPr>
      </w:pPr>
      <w:r>
        <w:rPr>
          <w:rFonts w:hint="eastAsia" w:ascii="宋体" w:hAnsi="宋体" w:cs="宋体"/>
          <w:sz w:val="24"/>
        </w:rPr>
        <w:t xml:space="preserve">第四章 磋商相关说明</w:t>
      </w:r>
      <w:r/>
    </w:p>
    <w:p>
      <w:pPr>
        <w:pStyle w:val="665"/>
        <w:ind w:firstLine="480"/>
        <w:spacing w:line="440" w:lineRule="exact"/>
        <w:rPr>
          <w:rFonts w:ascii="宋体" w:hAnsi="宋体" w:cs="宋体"/>
          <w:sz w:val="24"/>
        </w:rPr>
      </w:pPr>
      <w:r>
        <w:rPr>
          <w:rFonts w:hint="eastAsia" w:ascii="宋体" w:hAnsi="宋体" w:cs="宋体"/>
          <w:sz w:val="24"/>
        </w:rPr>
        <w:t xml:space="preserve">十四、磋商相关说明</w:t>
      </w:r>
      <w:r/>
    </w:p>
    <w:p>
      <w:pPr>
        <w:pStyle w:val="665"/>
        <w:ind w:firstLine="480"/>
        <w:spacing w:line="440" w:lineRule="exact"/>
        <w:rPr>
          <w:rFonts w:ascii="宋体" w:hAnsi="宋体" w:cs="宋体"/>
          <w:bCs/>
          <w:sz w:val="24"/>
        </w:rPr>
      </w:pPr>
      <w:r>
        <w:rPr>
          <w:rFonts w:hint="eastAsia" w:ascii="宋体" w:hAnsi="宋体" w:cs="宋体"/>
          <w:sz w:val="24"/>
        </w:rPr>
        <w:t xml:space="preserve">(一)</w:t>
      </w:r>
      <w:r>
        <w:rPr>
          <w:rFonts w:hint="eastAsia" w:ascii="宋体" w:hAnsi="宋体" w:cs="宋体"/>
          <w:bCs/>
          <w:sz w:val="24"/>
        </w:rPr>
        <w:t xml:space="preserve">磋商要求</w:t>
      </w:r>
      <w:r/>
    </w:p>
    <w:p>
      <w:pPr>
        <w:pStyle w:val="665"/>
        <w:ind w:firstLine="480"/>
        <w:spacing w:line="440" w:lineRule="exact"/>
        <w:rPr>
          <w:rFonts w:ascii="宋体" w:hAnsi="宋体" w:cs="宋体"/>
          <w:bCs/>
          <w:sz w:val="24"/>
        </w:rPr>
      </w:pPr>
      <w:r>
        <w:rPr>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665"/>
        <w:ind w:firstLine="480"/>
        <w:spacing w:line="440" w:lineRule="exact"/>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 </w:t>
      </w:r>
      <w:r>
        <w:rPr>
          <w:rFonts w:hint="eastAsia" w:ascii="宋体" w:hAnsi="宋体" w:cs="宋体"/>
          <w:bCs/>
          <w:sz w:val="24"/>
        </w:rPr>
        <w:t xml:space="preserve">供应商可通过CA数字证书，在首次响应文件开启时间后，使用CA数字证书在规定时间内解密各自响应文件。</w:t>
      </w:r>
      <w:r/>
    </w:p>
    <w:p>
      <w:pPr>
        <w:pStyle w:val="665"/>
        <w:ind w:firstLine="480"/>
        <w:spacing w:line="440" w:lineRule="exact"/>
        <w:rPr>
          <w:rFonts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供应商授权的磋商人员需携带授权委托书原件及身份证原件，经磋商小组核查后参与磋商活动。</w:t>
      </w:r>
      <w:r/>
    </w:p>
    <w:p>
      <w:pPr>
        <w:pStyle w:val="665"/>
        <w:ind w:firstLine="480"/>
        <w:spacing w:line="440" w:lineRule="exact"/>
        <w:rPr>
          <w:rFonts w:ascii="宋体" w:hAnsi="宋体" w:cs="宋体"/>
          <w:sz w:val="24"/>
        </w:rPr>
      </w:pPr>
      <w:r>
        <w:rPr>
          <w:rFonts w:hint="eastAsia" w:ascii="宋体" w:hAnsi="宋体" w:cs="宋体"/>
          <w:sz w:val="24"/>
        </w:rPr>
        <w:t xml:space="preserve">4.磋商顺序按照电子标书解密先后时间进行，解密时间相同的，不分先后顺序。</w:t>
      </w:r>
      <w:r/>
    </w:p>
    <w:p>
      <w:pPr>
        <w:pStyle w:val="665"/>
        <w:ind w:firstLine="480"/>
        <w:spacing w:line="440" w:lineRule="exact"/>
        <w:rPr>
          <w:rFonts w:ascii="宋体" w:hAnsi="宋体" w:cs="宋体"/>
          <w:bCs/>
          <w:sz w:val="24"/>
        </w:rPr>
      </w:pPr>
      <w:r>
        <w:rPr>
          <w:rFonts w:hint="eastAsia" w:ascii="宋体" w:hAnsi="宋体" w:cs="宋体"/>
          <w:b/>
          <w:sz w:val="24"/>
        </w:rPr>
        <w:t xml:space="preserve">5.磋商方式：本次磋商采用“苏采云”系统中的视频会议，供应商自行选择任意地点参加远程磋商会议。请供应商在磋商前等候在开标大厅，随时接听磋商小组发出的磋商视频邀请。</w:t>
      </w:r>
      <w:r/>
    </w:p>
    <w:p>
      <w:pPr>
        <w:pStyle w:val="665"/>
        <w:ind w:firstLine="480"/>
        <w:spacing w:line="440" w:lineRule="exact"/>
        <w:rPr>
          <w:rFonts w:ascii="宋体" w:hAnsi="宋体" w:cs="宋体"/>
          <w:bCs/>
          <w:sz w:val="24"/>
        </w:rPr>
      </w:pPr>
      <w:r>
        <w:rPr>
          <w:rFonts w:hint="eastAsia" w:ascii="宋体" w:hAnsi="宋体" w:cs="宋体"/>
          <w:bCs/>
          <w:sz w:val="24"/>
        </w:rPr>
        <w:t xml:space="preserve">6.未在规定时间内进行答疑澄清的，视同放弃澄清。</w:t>
      </w:r>
      <w:r/>
    </w:p>
    <w:p>
      <w:pPr>
        <w:pStyle w:val="665"/>
        <w:ind w:firstLine="480"/>
        <w:spacing w:line="440" w:lineRule="exact"/>
        <w:rPr>
          <w:rFonts w:ascii="宋体" w:hAnsi="宋体" w:cs="宋体"/>
          <w:bCs/>
          <w:sz w:val="24"/>
        </w:rPr>
      </w:pPr>
      <w:r>
        <w:rPr>
          <w:rFonts w:hint="eastAsia" w:ascii="宋体" w:hAnsi="宋体" w:cs="宋体"/>
          <w:bCs/>
          <w:sz w:val="24"/>
        </w:rPr>
        <w:t xml:space="preserve">7.未在规定时间内进行报价的，视为响应无效。</w:t>
      </w:r>
      <w:r/>
    </w:p>
    <w:p>
      <w:pPr>
        <w:pStyle w:val="665"/>
        <w:ind w:firstLine="480"/>
        <w:spacing w:line="440" w:lineRule="exact"/>
        <w:rPr>
          <w:rFonts w:ascii="宋体" w:hAnsi="宋体" w:cs="宋体"/>
          <w:bCs/>
          <w:sz w:val="24"/>
        </w:rPr>
      </w:pPr>
      <w:r>
        <w:rPr>
          <w:rFonts w:hint="eastAsia" w:ascii="宋体" w:hAnsi="宋体" w:cs="宋体"/>
          <w:bCs/>
          <w:sz w:val="24"/>
        </w:rPr>
        <w:t xml:space="preserve">8.被邀请参与磋商的供应商如未按上述磋商要求执行，视同放弃磋商的权利。</w:t>
      </w:r>
      <w:r/>
    </w:p>
    <w:p>
      <w:pPr>
        <w:pStyle w:val="665"/>
        <w:ind w:firstLine="480"/>
        <w:spacing w:line="440" w:lineRule="exact"/>
        <w:rPr>
          <w:rFonts w:ascii="宋体" w:hAnsi="宋体" w:cs="宋体"/>
          <w:sz w:val="24"/>
        </w:rPr>
      </w:pPr>
      <w:r>
        <w:rPr>
          <w:rFonts w:hint="eastAsia" w:ascii="宋体" w:hAnsi="宋体" w:cs="宋体"/>
          <w:sz w:val="24"/>
        </w:rPr>
        <w:t xml:space="preserve">（二）评审程序</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Cs/>
          <w:color w:val="auto"/>
          <w:sz w:val="24"/>
          <w:highlight w:val="none"/>
        </w:rPr>
        <w:t xml:space="preserve">实施方案</w:t>
      </w:r>
      <w:r>
        <w:rPr>
          <w:rFonts w:hint="eastAsia" w:ascii="宋体" w:hAnsi="宋体" w:cs="宋体"/>
          <w:sz w:val="24"/>
        </w:rPr>
        <w:t xml:space="preserve">（</w:t>
      </w:r>
      <w:r>
        <w:rPr>
          <w:rFonts w:hint="eastAsia" w:ascii="宋体" w:hAnsi="宋体" w:cs="宋体"/>
          <w:sz w:val="24"/>
          <w:lang w:val="en-US" w:eastAsia="zh-CN"/>
        </w:rPr>
        <w:t xml:space="preserve">总</w:t>
      </w:r>
      <w:r>
        <w:rPr>
          <w:rFonts w:hint="eastAsia" w:ascii="宋体" w:hAnsi="宋体" w:cs="宋体"/>
          <w:sz w:val="24"/>
        </w:rPr>
        <w:t xml:space="preserve">得分）顺序推荐1名成交供应商。</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b/>
          <w:bCs/>
          <w:sz w:val="24"/>
        </w:rPr>
        <w:br/>
      </w:r>
      <w:r>
        <w:rPr>
          <w:rFonts w:hint="eastAsia" w:ascii="宋体" w:hAnsi="宋体" w:cs="宋体"/>
          <w:b/>
          <w:bCs/>
          <w:sz w:val="24"/>
        </w:rPr>
        <w:t xml:space="preserve">具体审查要求如下：评标委员会启动异常低价投标（响应）审查的情形和具体要求，包括:</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（1）评审过程中出现下列情形之一的，评标委员会应当启动异常低价投标（响应）审查程序：</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①投标（响应）报价低于采购项目预算50%的，即投标（响应）报价&lt;采购项目预算×50%；</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②投标（响应）报价低于采购项目最高限价45%的，即投标（响应）报价&lt;采购项目最高限价×45%；</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③评标委员会认定的供应商报价过低、有可能影响产品质量或者不能诚信履约的其他情形。</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（2）启动异常低价投标（响应）</w:t>
      </w:r>
      <w:r>
        <w:rPr>
          <w:rFonts w:hint="eastAsia" w:ascii="宋体" w:hAnsi="宋体" w:cs="宋体"/>
          <w:b/>
          <w:bCs/>
          <w:sz w:val="24"/>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pStyle w:val="665"/>
        <w:ind w:firstLine="480"/>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相关内容和要求见：《中华人民共和国政府采购法》、《中华人民共和国政府采购法实施条例》及《关于推动解决政府采购异常低价问题相关工作的通知》（苏财购〔2025〕62号）。</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 查询及使用供应商信用记录</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1.由采购人查询信用信息。</w:t>
      </w:r>
      <w:r/>
    </w:p>
    <w:p>
      <w:pPr>
        <w:pStyle w:val="665"/>
        <w:ind w:firstLine="480"/>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2.查询渠道包括：</w:t>
      </w:r>
      <w:r/>
    </w:p>
    <w:p>
      <w:pPr>
        <w:pStyle w:val="665"/>
        <w:ind w:firstLine="360"/>
        <w:spacing w:line="440" w:lineRule="exact"/>
        <w:rPr>
          <w:rFonts w:ascii="宋体" w:hAnsi="宋体" w:cs="宋体"/>
          <w:sz w:val="24"/>
        </w:rPr>
      </w:pPr>
      <w:r>
        <w:rPr>
          <w:rFonts w:hint="eastAsia" w:ascii="宋体" w:hAnsi="宋体" w:cs="宋体"/>
          <w:sz w:val="24"/>
        </w:rPr>
        <w:t xml:space="preserve">(1)“信用中国”网（</w:t>
      </w:r>
      <w:r>
        <w:rPr>
          <w:rFonts w:hint="eastAsia"/>
        </w:rPr>
        <w:fldChar w:fldCharType="begin"/>
      </w:r>
      <w:r>
        <w:instrText xml:space="preserve"> HYPERLINK "http://www.creditchina.gov.cn/" </w:instrText>
      </w:r>
      <w:r>
        <w:rPr>
          <w:rFonts w:hint="eastAsia"/>
        </w:rP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665"/>
        <w:ind w:firstLine="360"/>
        <w:spacing w:line="440" w:lineRule="exact"/>
        <w:rPr>
          <w:rFonts w:ascii="宋体" w:hAnsi="宋体" w:cs="宋体"/>
          <w:sz w:val="24"/>
        </w:rPr>
      </w:pPr>
      <w:r>
        <w:rPr>
          <w:rFonts w:hint="eastAsia" w:ascii="宋体" w:hAnsi="宋体" w:cs="宋体"/>
          <w:sz w:val="24"/>
        </w:rPr>
        <w:t xml:space="preserve">(2) 中国政府采购网（</w:t>
      </w:r>
      <w:r>
        <w:rPr>
          <w:rFonts w:hint="eastAsia"/>
        </w:rPr>
        <w:fldChar w:fldCharType="begin"/>
      </w:r>
      <w:r>
        <w:instrText xml:space="preserve"> HYPERLINK "http://www.ccgp.gov.cn/" </w:instrText>
      </w:r>
      <w:r>
        <w:rPr>
          <w:rFonts w:hint="eastAsia"/>
        </w:rP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pStyle w:val="665"/>
        <w:ind w:firstLine="360"/>
        <w:spacing w:line="440" w:lineRule="exact"/>
        <w:rPr>
          <w:rFonts w:ascii="宋体" w:hAnsi="宋体" w:cs="宋体"/>
          <w:bCs/>
          <w:sz w:val="24"/>
        </w:rPr>
      </w:pPr>
      <w:r>
        <w:rPr>
          <w:rFonts w:hint="eastAsia" w:ascii="宋体" w:hAnsi="宋体" w:cs="宋体"/>
          <w:sz w:val="24"/>
        </w:rPr>
        <w:t xml:space="preserve">(3)</w:t>
      </w:r>
      <w:r>
        <w:rPr>
          <w:rFonts w:hint="eastAsia" w:ascii="宋体" w:hAnsi="宋体" w:cs="宋体"/>
          <w:bCs/>
          <w:sz w:val="24"/>
        </w:rPr>
        <w:t xml:space="preserve"> “诚信江苏”网（</w:t>
      </w:r>
      <w:r>
        <w:fldChar w:fldCharType="begin"/>
      </w:r>
      <w:r>
        <w:instrText xml:space="preserve"> HYPERLINK "http://www.jiangsu.gov.cn/jsxy/index.htm" </w:instrText>
      </w:r>
      <w:r>
        <w:fldChar w:fldCharType="separate"/>
      </w:r>
      <w:r>
        <w:rPr>
          <w:rStyle w:val="928"/>
          <w:rFonts w:hint="eastAsia" w:ascii="宋体" w:hAnsi="宋体" w:cs="宋体"/>
          <w:bCs/>
          <w:color w:val="000000"/>
          <w:sz w:val="24"/>
          <w:u w:val="none"/>
        </w:rPr>
        <w:t xml:space="preserve">www.jiangsu.gov.cn/jsxy/index.htm</w:t>
      </w:r>
      <w:r>
        <w:rPr>
          <w:rStyle w:val="928"/>
          <w:rFonts w:hint="eastAsia" w:ascii="宋体" w:hAnsi="宋体" w:cs="宋体"/>
          <w:bCs/>
          <w:color w:val="000000"/>
          <w:sz w:val="24"/>
          <w:u w:val="none"/>
        </w:rPr>
        <w:fldChar w:fldCharType="end"/>
      </w:r>
      <w:r>
        <w:rPr>
          <w:rFonts w:hint="eastAsia" w:ascii="宋体" w:hAnsi="宋体" w:cs="宋体"/>
          <w:bCs/>
          <w:sz w:val="24"/>
        </w:rPr>
        <w:t xml:space="preserve">）</w:t>
      </w:r>
      <w:r/>
    </w:p>
    <w:p>
      <w:pPr>
        <w:pStyle w:val="665"/>
        <w:spacing w:line="440" w:lineRule="exact"/>
        <w:rPr>
          <w:rFonts w:ascii="宋体" w:hAnsi="宋体" w:cs="宋体"/>
          <w:bCs/>
          <w:sz w:val="24"/>
        </w:rPr>
      </w:pPr>
      <w:r>
        <w:rPr>
          <w:rFonts w:hint="eastAsia" w:ascii="宋体" w:hAnsi="宋体" w:cs="宋体"/>
          <w:bCs/>
          <w:sz w:val="24"/>
        </w:rPr>
        <w:t xml:space="preserve">和或</w:t>
      </w:r>
      <w:r>
        <w:rPr>
          <w:rFonts w:hint="eastAsia" w:ascii="宋体" w:hAnsi="宋体" w:cs="宋体"/>
          <w:sz w:val="24"/>
        </w:rPr>
        <w:t xml:space="preserve">“信用江苏”网（http://credit.jiangsu.gov.cn/）</w:t>
      </w:r>
      <w:r>
        <w:rPr>
          <w:rFonts w:hint="eastAsia" w:ascii="宋体" w:hAnsi="宋体" w:cs="宋体"/>
          <w:bCs/>
          <w:sz w:val="24"/>
        </w:rPr>
        <w:t xml:space="preserve">；</w:t>
      </w:r>
      <w:r/>
    </w:p>
    <w:p>
      <w:pPr>
        <w:pStyle w:val="665"/>
        <w:ind w:firstLine="360"/>
        <w:spacing w:line="440" w:lineRule="exact"/>
        <w:rPr>
          <w:rFonts w:ascii="宋体" w:hAnsi="宋体" w:cs="宋体"/>
          <w:bCs/>
          <w:sz w:val="24"/>
        </w:rPr>
      </w:pPr>
      <w:r>
        <w:rPr>
          <w:rFonts w:hint="eastAsia" w:ascii="宋体" w:hAnsi="宋体" w:cs="宋体"/>
          <w:sz w:val="24"/>
        </w:rPr>
        <w:t xml:space="preserve">(4)</w:t>
      </w:r>
      <w:r>
        <w:rPr>
          <w:rFonts w:hint="eastAsia" w:ascii="宋体" w:hAnsi="宋体" w:cs="宋体"/>
          <w:bCs/>
          <w:sz w:val="24"/>
        </w:rPr>
        <w:t xml:space="preserve">“诚信徐州”网（ </w:t>
      </w:r>
      <w:r>
        <w:fldChar w:fldCharType="begin"/>
      </w:r>
      <w:r>
        <w:instrText xml:space="preserve"> HYPERLINK "http://www.xuzhoucredit.gov.cn/" </w:instrText>
      </w:r>
      <w:r>
        <w:fldChar w:fldCharType="separate"/>
      </w:r>
      <w:r>
        <w:rPr>
          <w:rFonts w:hint="eastAsia" w:ascii="宋体" w:hAnsi="宋体" w:cs="宋体"/>
          <w:bCs/>
          <w:sz w:val="24"/>
        </w:rPr>
        <w:t xml:space="preserve">http://www.xuzhoucredit.gov.cn</w:t>
      </w:r>
      <w:r>
        <w:rPr>
          <w:rFonts w:hint="eastAsia" w:ascii="宋体" w:hAnsi="宋体" w:cs="宋体"/>
          <w:bCs/>
          <w:sz w:val="24"/>
        </w:rPr>
        <w:fldChar w:fldCharType="end"/>
      </w:r>
      <w:r>
        <w:rPr>
          <w:rFonts w:hint="eastAsia" w:ascii="宋体" w:hAnsi="宋体" w:cs="宋体"/>
          <w:bCs/>
          <w:sz w:val="24"/>
        </w:rPr>
        <w:t xml:space="preserve">）。</w:t>
      </w:r>
      <w:r/>
    </w:p>
    <w:p>
      <w:pPr>
        <w:pStyle w:val="665"/>
        <w:spacing w:line="440" w:lineRule="exact"/>
        <w:rPr>
          <w:rFonts w:ascii="宋体" w:hAnsi="宋体" w:cs="宋体"/>
          <w:sz w:val="24"/>
        </w:rPr>
      </w:pPr>
      <w:r>
        <w:rPr>
          <w:rFonts w:hint="eastAsia" w:ascii="宋体" w:hAnsi="宋体" w:cs="宋体"/>
          <w:bCs/>
          <w:sz w:val="24"/>
        </w:rPr>
        <w:t xml:space="preserve">和或</w:t>
      </w:r>
      <w:r>
        <w:rPr>
          <w:rFonts w:hint="eastAsia" w:ascii="宋体" w:hAnsi="宋体" w:cs="宋体"/>
          <w:sz w:val="24"/>
        </w:rPr>
        <w:t xml:space="preserve">“信用徐州”网（</w:t>
      </w:r>
      <w:r>
        <w:rPr>
          <w:rFonts w:hint="eastAsia" w:ascii="宋体" w:hAnsi="宋体" w:cs="宋体"/>
          <w:bCs/>
          <w:sz w:val="24"/>
        </w:rPr>
        <w:t xml:space="preserve">www.xuzhoucredit.gov.cn/</w:t>
      </w:r>
      <w:r>
        <w:rPr>
          <w:rFonts w:hint="eastAsia" w:ascii="宋体" w:hAnsi="宋体" w:cs="宋体"/>
          <w:sz w:val="24"/>
        </w:rPr>
        <w:t xml:space="preserve">）。</w:t>
      </w:r>
      <w:r/>
    </w:p>
    <w:p>
      <w:pPr>
        <w:pStyle w:val="665"/>
        <w:ind w:firstLine="480"/>
        <w:spacing w:line="440" w:lineRule="exact"/>
        <w:rPr>
          <w:rFonts w:ascii="宋体" w:hAnsi="宋体" w:cs="宋体"/>
          <w:sz w:val="24"/>
        </w:rPr>
      </w:pPr>
      <w:r>
        <w:rPr>
          <w:rFonts w:hint="eastAsia" w:ascii="宋体" w:hAnsi="宋体" w:cs="宋体"/>
          <w:sz w:val="24"/>
        </w:rPr>
        <w:t xml:space="preserve">3.截止时点（查询环节）：首次响应文件开启后资格审查结束前。</w:t>
      </w:r>
      <w:r/>
    </w:p>
    <w:p>
      <w:pPr>
        <w:pStyle w:val="665"/>
        <w:ind w:firstLine="480"/>
        <w:spacing w:line="440" w:lineRule="exact"/>
        <w:rPr>
          <w:rFonts w:ascii="宋体" w:hAnsi="宋体" w:cs="宋体"/>
          <w:sz w:val="24"/>
        </w:rPr>
      </w:pPr>
      <w:r>
        <w:rPr>
          <w:rFonts w:hint="eastAsia" w:ascii="宋体" w:hAnsi="宋体" w:cs="宋体"/>
          <w:sz w:val="24"/>
        </w:rPr>
        <w:t xml:space="preserve">4.信用信息查询记录和证据留存的具体方式：</w:t>
      </w:r>
      <w:r/>
    </w:p>
    <w:p>
      <w:pPr>
        <w:pStyle w:val="665"/>
        <w:ind w:firstLine="480"/>
        <w:spacing w:line="440" w:lineRule="exact"/>
        <w:rPr>
          <w:rFonts w:ascii="宋体" w:hAnsi="宋体" w:cs="宋体"/>
          <w:sz w:val="24"/>
        </w:rPr>
      </w:pPr>
      <w:r>
        <w:rPr>
          <w:rFonts w:hint="eastAsia" w:ascii="宋体" w:hAnsi="宋体" w:cs="宋体"/>
          <w:sz w:val="24"/>
        </w:rPr>
        <w:t xml:space="preserve">网页截屏打印，与其他采购文件一并保存。</w:t>
      </w:r>
      <w:r/>
    </w:p>
    <w:p>
      <w:pPr>
        <w:pStyle w:val="665"/>
        <w:ind w:firstLine="480"/>
        <w:spacing w:line="440" w:lineRule="exact"/>
        <w:rPr>
          <w:rFonts w:ascii="宋体" w:hAnsi="宋体" w:cs="宋体"/>
          <w:sz w:val="24"/>
        </w:rPr>
      </w:pPr>
      <w:r>
        <w:rPr>
          <w:rFonts w:hint="eastAsia" w:ascii="宋体" w:hAnsi="宋体" w:cs="宋体"/>
          <w:sz w:val="24"/>
        </w:rPr>
        <w:t xml:space="preserve">5.信用信息的使用规则：</w:t>
      </w:r>
      <w:r/>
    </w:p>
    <w:p>
      <w:pPr>
        <w:pStyle w:val="665"/>
        <w:ind w:firstLine="480"/>
        <w:spacing w:line="44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665"/>
        <w:ind w:firstLine="480"/>
        <w:spacing w:line="440" w:lineRule="exact"/>
        <w:rPr>
          <w:rFonts w:ascii="宋体" w:hAnsi="宋体" w:cs="宋体"/>
          <w:sz w:val="24"/>
        </w:rPr>
      </w:pPr>
      <w:r>
        <w:rPr>
          <w:rFonts w:hint="eastAsia" w:ascii="宋体" w:hAnsi="宋体" w:cs="宋体"/>
          <w:sz w:val="24"/>
        </w:rPr>
        <w:t xml:space="preserve">6.信用评价结果查询：见《磋商文件》附件1.《评分细则》。</w:t>
      </w:r>
      <w:r/>
    </w:p>
    <w:p>
      <w:pPr>
        <w:pStyle w:val="665"/>
        <w:ind w:firstLine="478"/>
        <w:spacing w:line="440" w:lineRule="exact"/>
        <w:rPr>
          <w:rFonts w:ascii="宋体" w:hAnsi="宋体" w:cs="宋体"/>
          <w:sz w:val="24"/>
        </w:rPr>
      </w:pPr>
      <w:r>
        <w:rPr>
          <w:rFonts w:ascii="宋体" w:hAnsi="宋体" w:cs="宋体"/>
          <w:sz w:val="24"/>
        </w:rPr>
      </w:r>
      <w:r/>
    </w:p>
    <w:p>
      <w:pPr>
        <w:pStyle w:val="665"/>
        <w:ind w:firstLine="478"/>
        <w:spacing w:line="440" w:lineRule="exact"/>
        <w:rPr>
          <w:rFonts w:ascii="宋体" w:hAnsi="宋体" w:cs="宋体"/>
          <w:sz w:val="24"/>
        </w:rPr>
      </w:pPr>
      <w:r>
        <w:rPr>
          <w:rFonts w:hint="eastAsia" w:ascii="宋体" w:hAnsi="宋体" w:cs="宋体"/>
          <w:sz w:val="24"/>
        </w:rPr>
        <w:t xml:space="preserve">十五、评审方法和评审标准</w:t>
      </w:r>
      <w:r/>
    </w:p>
    <w:p>
      <w:pPr>
        <w:pStyle w:val="665"/>
        <w:ind w:firstLine="478"/>
        <w:spacing w:line="440" w:lineRule="exact"/>
        <w:rPr>
          <w:rFonts w:ascii="宋体" w:hAnsi="宋体" w:cs="宋体"/>
          <w:sz w:val="24"/>
        </w:rPr>
      </w:pPr>
      <w:r>
        <w:rPr>
          <w:rFonts w:hint="eastAsia" w:ascii="宋体" w:hAnsi="宋体" w:cs="宋体"/>
          <w:sz w:val="24"/>
        </w:rPr>
        <w:t xml:space="preserve">1.评审方法：综合评分法</w:t>
      </w:r>
      <w:r/>
    </w:p>
    <w:p>
      <w:pPr>
        <w:pStyle w:val="665"/>
        <w:ind w:left="2" w:right="29" w:firstLine="480"/>
        <w:spacing w:line="440" w:lineRule="exact"/>
        <w:rPr>
          <w:rFonts w:ascii="宋体" w:hAnsi="宋体" w:cs="宋体"/>
          <w:sz w:val="24"/>
        </w:rPr>
      </w:pPr>
      <w:r>
        <w:rPr>
          <w:rFonts w:hint="eastAsia" w:ascii="宋体" w:hAnsi="宋体" w:cs="宋体"/>
          <w:sz w:val="24"/>
        </w:rPr>
        <w:t xml:space="preserve">2.评审标准：详见《磋商文件》附件1.《评分细则》</w:t>
      </w:r>
      <w:r/>
    </w:p>
    <w:p>
      <w:pPr>
        <w:pStyle w:val="665"/>
        <w:ind w:right="25" w:firstLine="480"/>
        <w:spacing w:line="440" w:lineRule="exact"/>
        <w:rPr>
          <w:rFonts w:ascii="宋体" w:hAnsi="宋体" w:cs="宋体"/>
          <w:sz w:val="24"/>
        </w:rPr>
      </w:pPr>
      <w:r>
        <w:rPr>
          <w:rFonts w:hint="eastAsia" w:ascii="宋体" w:hAnsi="宋体" w:cs="宋体"/>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665"/>
        <w:ind w:right="25" w:firstLine="480"/>
        <w:spacing w:line="440" w:lineRule="exact"/>
        <w:rPr>
          <w:rFonts w:ascii="宋体" w:hAnsi="宋体" w:cs="宋体"/>
          <w:sz w:val="24"/>
        </w:rPr>
      </w:pPr>
      <w:r>
        <w:rPr>
          <w:rFonts w:hint="eastAsia" w:ascii="宋体" w:hAnsi="宋体" w:cs="宋体"/>
          <w:sz w:val="24"/>
        </w:rPr>
        <w:t xml:space="preserve">多家供应商提供的核心产品品牌相同的作为一个供应商计算，以质量和服务均能满足采购文件实质性响应要求且报价最低的供应商作为该品牌的供应商。</w:t>
      </w:r>
      <w:r/>
    </w:p>
    <w:p>
      <w:pPr>
        <w:pStyle w:val="665"/>
        <w:ind w:left="2" w:right="29" w:firstLine="480"/>
        <w:spacing w:line="440" w:lineRule="exact"/>
        <w:rPr>
          <w:rFonts w:ascii="宋体" w:hAnsi="宋体" w:cs="宋体"/>
          <w:sz w:val="24"/>
        </w:rPr>
      </w:pPr>
      <w:r>
        <w:rPr>
          <w:rFonts w:hint="eastAsia" w:ascii="宋体" w:hAnsi="宋体" w:cs="宋体"/>
          <w:sz w:val="24"/>
        </w:rPr>
        <w:t xml:space="preserve">十六、磋商过程中可能实质性变动的内容：在磋商过程中，磋商小组可以根据《磋商文件》和磋商情况实质性变动采购需求中的技术、服务要求以及合同草案条款。</w:t>
      </w:r>
      <w:r/>
    </w:p>
    <w:p>
      <w:pPr>
        <w:pStyle w:val="665"/>
        <w:ind w:left="2" w:right="29" w:firstLine="480"/>
        <w:spacing w:line="440" w:lineRule="exact"/>
        <w:rPr>
          <w:rFonts w:ascii="宋体" w:hAnsi="宋体" w:cs="宋体"/>
          <w:sz w:val="24"/>
        </w:rPr>
      </w:pPr>
      <w:r>
        <w:rPr>
          <w:rFonts w:hint="eastAsia" w:ascii="宋体" w:hAnsi="宋体" w:cs="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665"/>
        <w:ind w:left="2" w:right="29" w:firstLine="480"/>
        <w:spacing w:line="440" w:lineRule="exact"/>
        <w:rPr>
          <w:rFonts w:ascii="宋体" w:hAnsi="宋体" w:cs="宋体"/>
          <w:sz w:val="24"/>
        </w:rPr>
      </w:pPr>
      <w:r>
        <w:rPr>
          <w:rFonts w:ascii="宋体" w:hAnsi="宋体" w:cs="宋体"/>
          <w:sz w:val="24"/>
        </w:rPr>
      </w:r>
      <w:r/>
    </w:p>
    <w:p>
      <w:pPr>
        <w:pStyle w:val="665"/>
        <w:ind w:left="2" w:right="29" w:firstLine="480"/>
        <w:jc w:val="center"/>
        <w:spacing w:line="440" w:lineRule="exact"/>
        <w:rPr>
          <w:rFonts w:ascii="宋体" w:hAnsi="宋体" w:cs="宋体"/>
          <w:sz w:val="24"/>
        </w:rPr>
      </w:pPr>
      <w:r>
        <w:rPr>
          <w:rFonts w:hint="eastAsia" w:ascii="宋体" w:hAnsi="宋体" w:cs="宋体"/>
          <w:sz w:val="24"/>
        </w:rPr>
        <w:t xml:space="preserve">第五章 确定成交供应商及合同签订等</w:t>
      </w:r>
      <w:r/>
    </w:p>
    <w:p>
      <w:pPr>
        <w:pStyle w:val="665"/>
        <w:ind w:left="2" w:right="29" w:firstLine="480"/>
        <w:jc w:val="center"/>
        <w:spacing w:line="440" w:lineRule="exact"/>
        <w:rPr>
          <w:rFonts w:ascii="宋体" w:hAnsi="宋体" w:cs="宋体"/>
          <w:sz w:val="24"/>
        </w:rPr>
      </w:pPr>
      <w:r>
        <w:rPr>
          <w:rFonts w:ascii="宋体" w:hAnsi="宋体" w:cs="宋体"/>
          <w:sz w:val="24"/>
        </w:rPr>
      </w:r>
      <w:r/>
    </w:p>
    <w:p>
      <w:pPr>
        <w:pStyle w:val="665"/>
        <w:ind w:left="2" w:right="29" w:firstLine="480"/>
        <w:spacing w:line="440" w:lineRule="exact"/>
        <w:rPr>
          <w:rFonts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665"/>
        <w:ind w:left="2" w:right="29" w:firstLine="480"/>
        <w:spacing w:line="440" w:lineRule="exact"/>
        <w:rPr>
          <w:rFonts w:ascii="宋体" w:hAnsi="宋体" w:cs="宋体"/>
          <w:sz w:val="24"/>
        </w:rPr>
      </w:pPr>
      <w:r>
        <w:rPr>
          <w:rFonts w:ascii="宋体" w:hAnsi="宋体" w:cs="宋体"/>
          <w:sz w:val="24"/>
        </w:rPr>
      </w:r>
      <w:r/>
    </w:p>
    <w:p>
      <w:pPr>
        <w:pStyle w:val="665"/>
        <w:ind w:firstLine="480"/>
        <w:jc w:val="left"/>
        <w:spacing w:line="440" w:lineRule="exact"/>
        <w:widowControl/>
        <w:rPr>
          <w:rFonts w:ascii="宋体" w:hAnsi="宋体" w:cs="宋体"/>
          <w:sz w:val="24"/>
        </w:rPr>
      </w:pPr>
      <w:r>
        <w:rPr>
          <w:rFonts w:hint="eastAsia" w:ascii="宋体" w:hAnsi="宋体" w:cs="宋体"/>
          <w:sz w:val="24"/>
        </w:rPr>
        <w:t xml:space="preserve">十九、采购人与成交供应商应当在成交通知书发出之日起15日内，按照《磋商文件》确定的合同文本以及采购标的、规格型号、采购金额、采购数量、技术和服务要求等事项签订政府采购合同。</w:t>
      </w:r>
      <w:r/>
    </w:p>
    <w:p>
      <w:pPr>
        <w:pStyle w:val="665"/>
        <w:ind w:firstLine="480"/>
        <w:spacing w:line="440" w:lineRule="exact"/>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665"/>
        <w:ind w:firstLine="360"/>
        <w:jc w:val="left"/>
        <w:spacing w:line="440" w:lineRule="exact"/>
        <w:widowControl/>
        <w:rPr>
          <w:rFonts w:ascii="宋体" w:hAnsi="宋体" w:cs="宋体"/>
          <w:sz w:val="24"/>
        </w:rPr>
      </w:pPr>
      <w:r>
        <w:rPr>
          <w:rFonts w:ascii="宋体" w:hAnsi="宋体" w:cs="宋体"/>
          <w:sz w:val="24"/>
        </w:rPr>
      </w:r>
      <w:r/>
    </w:p>
    <w:p>
      <w:pPr>
        <w:pStyle w:val="665"/>
        <w:ind w:firstLine="480"/>
        <w:jc w:val="left"/>
        <w:spacing w:line="440" w:lineRule="exact"/>
        <w:rPr>
          <w:rFonts w:hint="eastAsia" w:ascii="宋体" w:hAnsi="宋体" w:eastAsia="宋体" w:cs="宋体"/>
          <w:sz w:val="24"/>
        </w:rPr>
      </w:pPr>
      <w:r>
        <w:rPr>
          <w:rFonts w:hint="eastAsia" w:ascii="宋体" w:hAnsi="宋体" w:cs="宋体"/>
          <w:sz w:val="24"/>
        </w:rPr>
        <w:t xml:space="preserve">二十、签订合同前，成交供应商必须向采购人提交其响应文件中所有原件扫描件的原件，采购人核查（核对）无误后，签订合同。如成交供应商不能在采购人规定的时间内向采购人提供</w:t>
      </w:r>
      <w:r>
        <w:rPr>
          <w:rFonts w:hint="eastAsia" w:ascii="宋体" w:hAnsi="宋体" w:eastAsia="宋体" w:cs="宋体"/>
          <w:sz w:val="24"/>
        </w:rPr>
        <w:t xml:space="preserve">原件，将被采购人视为放弃</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资格。特别要求的除外。</w:t>
      </w:r>
      <w:r/>
    </w:p>
    <w:p>
      <w:pPr>
        <w:pStyle w:val="665"/>
        <w:ind w:firstLine="480"/>
        <w:jc w:val="left"/>
        <w:spacing w:line="440" w:lineRule="exact"/>
        <w:rPr>
          <w:rFonts w:hint="eastAsia" w:ascii="宋体" w:hAnsi="宋体" w:eastAsia="宋体" w:cs="宋体"/>
          <w:sz w:val="24"/>
        </w:rPr>
      </w:pPr>
      <w:r>
        <w:rPr>
          <w:rFonts w:hint="eastAsia" w:ascii="宋体" w:hAnsi="宋体" w:eastAsia="宋体" w:cs="宋体"/>
          <w:sz w:val="24"/>
        </w:rPr>
      </w:r>
      <w:r/>
    </w:p>
    <w:p>
      <w:pPr>
        <w:pStyle w:val="665"/>
        <w:ind w:firstLine="480"/>
        <w:jc w:val="center"/>
        <w:spacing w:line="440" w:lineRule="exact"/>
        <w:widowControl/>
        <w:rPr>
          <w:rFonts w:ascii="宋体" w:hAnsi="宋体" w:cs="宋体"/>
          <w:sz w:val="24"/>
        </w:rPr>
      </w:pPr>
      <w:r>
        <w:rPr>
          <w:rFonts w:hint="eastAsia" w:ascii="宋体" w:hAnsi="宋体" w:cs="宋体"/>
          <w:sz w:val="24"/>
        </w:rPr>
        <w:t xml:space="preserve">第六章 磋商文件的澄清或者修改</w:t>
      </w:r>
      <w:r/>
    </w:p>
    <w:p>
      <w:pPr>
        <w:pStyle w:val="665"/>
        <w:ind w:firstLine="480"/>
        <w:jc w:val="left"/>
        <w:spacing w:line="440" w:lineRule="exact"/>
        <w:widowControl/>
        <w:rPr>
          <w:rFonts w:ascii="宋体" w:hAnsi="宋体" w:cs="宋体"/>
          <w:sz w:val="24"/>
        </w:rPr>
      </w:pPr>
      <w:r>
        <w:rPr>
          <w:rFonts w:ascii="宋体" w:hAnsi="宋体" w:cs="宋体"/>
          <w:sz w:val="24"/>
        </w:rPr>
      </w:r>
      <w:r/>
    </w:p>
    <w:p>
      <w:pPr>
        <w:pStyle w:val="665"/>
        <w:ind w:firstLine="480"/>
        <w:jc w:val="left"/>
        <w:spacing w:line="440" w:lineRule="exact"/>
        <w:widowControl/>
        <w:rPr>
          <w:rFonts w:ascii="宋体" w:hAnsi="宋体" w:cs="宋体"/>
          <w:sz w:val="24"/>
        </w:rPr>
      </w:pPr>
      <w:r>
        <w:rPr>
          <w:rFonts w:hint="eastAsia" w:ascii="宋体" w:hAnsi="宋体" w:cs="宋体"/>
          <w:sz w:val="24"/>
        </w:rPr>
        <w:t xml:space="preserve">二十一、《磋商文件》的澄清或者修改</w:t>
      </w:r>
      <w:r/>
    </w:p>
    <w:p>
      <w:pPr>
        <w:pStyle w:val="665"/>
        <w:ind w:firstLine="480"/>
        <w:spacing w:line="440" w:lineRule="exact"/>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665"/>
        <w:ind w:firstLine="480"/>
        <w:spacing w:line="440" w:lineRule="exact"/>
        <w:rPr>
          <w:rFonts w:ascii="宋体" w:hAnsi="宋体" w:cs="宋体"/>
          <w:sz w:val="24"/>
        </w:rPr>
      </w:pPr>
      <w:r>
        <w:rPr>
          <w:rFonts w:ascii="宋体" w:hAnsi="宋体" w:cs="宋体"/>
          <w:sz w:val="24"/>
        </w:rPr>
      </w:r>
      <w:r/>
    </w:p>
    <w:p>
      <w:pPr>
        <w:pStyle w:val="665"/>
        <w:ind w:firstLine="480"/>
        <w:jc w:val="center"/>
        <w:spacing w:line="440" w:lineRule="exact"/>
        <w:widowControl/>
        <w:rPr>
          <w:rFonts w:ascii="宋体" w:hAnsi="宋体" w:cs="宋体"/>
          <w:sz w:val="24"/>
        </w:rPr>
      </w:pPr>
      <w:r>
        <w:rPr>
          <w:rFonts w:hint="eastAsia" w:ascii="宋体" w:hAnsi="宋体" w:cs="宋体"/>
          <w:sz w:val="24"/>
        </w:rPr>
        <w:t xml:space="preserve">第七章 询问和质疑</w:t>
      </w:r>
      <w:r/>
    </w:p>
    <w:p>
      <w:pPr>
        <w:pStyle w:val="665"/>
        <w:ind w:firstLine="480"/>
        <w:jc w:val="center"/>
        <w:spacing w:line="440" w:lineRule="exact"/>
        <w:widowControl/>
        <w:rPr>
          <w:rFonts w:ascii="宋体" w:hAnsi="宋体" w:cs="宋体"/>
          <w:sz w:val="24"/>
        </w:rPr>
      </w:pPr>
      <w:r>
        <w:rPr>
          <w:rFonts w:ascii="宋体" w:hAnsi="宋体" w:cs="宋体"/>
          <w:sz w:val="24"/>
        </w:rPr>
      </w:r>
      <w:r/>
    </w:p>
    <w:p>
      <w:pPr>
        <w:pStyle w:val="665"/>
        <w:ind w:firstLine="480"/>
        <w:jc w:val="left"/>
        <w:spacing w:line="440" w:lineRule="exact"/>
        <w:widowControl/>
        <w:rPr>
          <w:rFonts w:ascii="宋体" w:hAnsi="宋体" w:cs="宋体"/>
          <w:sz w:val="24"/>
        </w:rPr>
      </w:pPr>
      <w:r>
        <w:rPr>
          <w:rFonts w:hint="eastAsia" w:ascii="宋体" w:hAnsi="宋体" w:cs="宋体"/>
          <w:sz w:val="24"/>
        </w:rPr>
        <w:t xml:space="preserve">二十二、询问和质疑</w:t>
      </w:r>
      <w:r/>
    </w:p>
    <w:p>
      <w:pPr>
        <w:pStyle w:val="665"/>
        <w:ind w:firstLine="480"/>
        <w:spacing w:line="44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65"/>
        <w:ind w:firstLine="480"/>
        <w:spacing w:line="440" w:lineRule="exact"/>
        <w:rPr>
          <w:rFonts w:ascii="宋体" w:hAnsi="宋体" w:cs="宋体"/>
          <w:color w:val="000000"/>
          <w:sz w:val="24"/>
        </w:rPr>
      </w:pPr>
      <w:r>
        <w:rPr>
          <w:rFonts w:hint="eastAsia" w:ascii="宋体" w:hAnsi="宋体" w:cs="宋体"/>
          <w:color w:val="000000"/>
          <w:sz w:val="24"/>
        </w:rPr>
        <w:t xml:space="preserve">供应商在法定质疑期内一次性提出针对同一采购程序环节的质疑。</w:t>
      </w:r>
      <w:r/>
    </w:p>
    <w:p>
      <w:pPr>
        <w:pStyle w:val="665"/>
        <w:ind w:firstLine="480"/>
        <w:spacing w:line="440" w:lineRule="exact"/>
        <w:rPr>
          <w:rFonts w:hint="eastAsia" w:ascii="宋体" w:hAnsi="宋体" w:eastAsia="宋体" w:cs="宋体"/>
          <w:color w:val="000000"/>
          <w:sz w:val="24"/>
          <w:lang w:val="en-US" w:eastAsia="zh-CN"/>
        </w:rPr>
      </w:pPr>
      <w:r>
        <w:rPr>
          <w:rFonts w:hint="eastAsia" w:ascii="宋体" w:hAnsi="宋体" w:cs="宋体"/>
          <w:color w:val="000000"/>
          <w:sz w:val="24"/>
        </w:rPr>
        <w:t xml:space="preserve">质疑接收人：</w:t>
      </w:r>
      <w:r>
        <w:rPr>
          <w:rFonts w:hint="eastAsia" w:ascii="宋体" w:hAnsi="宋体" w:cs="宋体"/>
          <w:color w:val="000000"/>
          <w:sz w:val="24"/>
          <w:lang w:eastAsia="zh-CN"/>
        </w:rPr>
        <w:t xml:space="preserve">尹素琴</w:t>
      </w:r>
      <w:r>
        <w:rPr>
          <w:rFonts w:hint="eastAsia" w:ascii="宋体" w:hAnsi="宋体" w:cs="宋体"/>
          <w:color w:val="000000"/>
          <w:sz w:val="24"/>
        </w:rPr>
        <w:t xml:space="preserve">   联系电话：</w:t>
      </w:r>
      <w:r>
        <w:rPr>
          <w:rFonts w:hint="eastAsia" w:ascii="宋体" w:hAnsi="宋体" w:cs="宋体"/>
          <w:color w:val="000000"/>
          <w:sz w:val="24"/>
          <w:lang w:eastAsia="zh-CN"/>
        </w:rPr>
        <w:t xml:space="preserve">0516-83820866</w:t>
      </w:r>
      <w:r/>
    </w:p>
    <w:p>
      <w:pPr>
        <w:pStyle w:val="665"/>
        <w:ind w:firstLine="480"/>
        <w:spacing w:line="440" w:lineRule="exact"/>
        <w:rPr>
          <w:rFonts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lang w:eastAsia="zh-CN"/>
        </w:rPr>
        <w:t xml:space="preserve">徐州市云龙区和平路64号帝都大厦405室</w:t>
      </w:r>
      <w:r/>
    </w:p>
    <w:p>
      <w:pPr>
        <w:pStyle w:val="665"/>
        <w:numPr>
          <w:ilvl w:val="0"/>
          <w:numId w:val="2"/>
        </w:numPr>
        <w:ind w:firstLine="480"/>
        <w:jc w:val="center"/>
        <w:spacing w:line="440" w:lineRule="exact"/>
        <w:rPr>
          <w:rFonts w:ascii="宋体" w:hAnsi="宋体" w:cs="宋体"/>
          <w:sz w:val="24"/>
        </w:rPr>
      </w:pPr>
      <w:r>
        <w:rPr>
          <w:rFonts w:hint="eastAsia" w:ascii="宋体" w:hAnsi="宋体" w:cs="宋体"/>
          <w:sz w:val="24"/>
        </w:rPr>
        <w:t xml:space="preserve">联系方式</w:t>
      </w:r>
      <w:r/>
    </w:p>
    <w:p>
      <w:pPr>
        <w:pStyle w:val="665"/>
        <w:ind w:firstLine="480"/>
        <w:spacing w:line="440" w:lineRule="exact"/>
        <w:rPr>
          <w:rFonts w:hint="eastAsia" w:ascii="宋体" w:hAnsi="宋体" w:cs="宋体"/>
          <w:color w:val="000000"/>
          <w:sz w:val="24"/>
        </w:rPr>
      </w:pPr>
      <w:r>
        <w:rPr>
          <w:rFonts w:hint="eastAsia" w:ascii="宋体" w:hAnsi="宋体" w:cs="宋体"/>
          <w:color w:val="000000"/>
          <w:sz w:val="24"/>
        </w:rPr>
        <w:t xml:space="preserve">1.采购人信息</w:t>
      </w:r>
      <w:r/>
    </w:p>
    <w:p>
      <w:pPr>
        <w:pStyle w:val="665"/>
        <w:ind w:firstLine="480"/>
        <w:spacing w:line="440" w:lineRule="exact"/>
        <w:rPr>
          <w:rFonts w:hint="eastAsia" w:ascii="宋体" w:hAnsi="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徐州市东方人民医院</w:t>
      </w:r>
      <w:r/>
    </w:p>
    <w:p>
      <w:pPr>
        <w:pStyle w:val="665"/>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地    址：</w:t>
      </w:r>
      <w:r>
        <w:rPr>
          <w:rFonts w:hint="eastAsia" w:ascii="宋体" w:hAnsi="宋体" w:cs="宋体"/>
          <w:color w:val="000000"/>
          <w:sz w:val="24"/>
          <w:lang w:eastAsia="zh-CN"/>
        </w:rPr>
        <w:t xml:space="preserve">徐州市云龙区东甸子铜山路379号</w:t>
      </w:r>
      <w:r/>
    </w:p>
    <w:p>
      <w:pPr>
        <w:pStyle w:val="665"/>
        <w:ind w:firstLine="48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 系 人：</w:t>
      </w:r>
      <w:r>
        <w:rPr>
          <w:rFonts w:hint="eastAsia" w:ascii="宋体" w:hAnsi="宋体" w:eastAsia="宋体" w:cs="宋体"/>
          <w:color w:val="000000"/>
          <w:sz w:val="24"/>
          <w:lang w:val="en-US" w:eastAsia="zh-CN"/>
        </w:rPr>
        <w:t xml:space="preserve">车</w:t>
      </w:r>
      <w:r>
        <w:rPr>
          <w:rFonts w:hint="eastAsia" w:ascii="宋体" w:hAnsi="宋体" w:eastAsia="宋体" w:cs="宋体"/>
          <w:color w:val="000000"/>
          <w:sz w:val="24"/>
          <w:lang w:val="en-US" w:eastAsia="zh-CN"/>
        </w:rPr>
        <w:t xml:space="preserve">敬</w:t>
      </w:r>
      <w:r>
        <w:rPr>
          <w:rFonts w:hint="eastAsia" w:ascii="宋体" w:hAnsi="宋体" w:eastAsia="宋体" w:cs="宋体"/>
          <w:color w:val="000000"/>
          <w:sz w:val="24"/>
          <w:lang w:val="en-US" w:eastAsia="zh-CN"/>
        </w:rPr>
        <w:t xml:space="preserve"> </w:t>
      </w:r>
      <w:r/>
    </w:p>
    <w:p>
      <w:pPr>
        <w:pStyle w:val="665"/>
        <w:ind w:firstLine="48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电    话：0516-61668675 </w:t>
      </w:r>
      <w:r/>
    </w:p>
    <w:p>
      <w:pPr>
        <w:pStyle w:val="665"/>
        <w:ind w:firstLine="480"/>
        <w:spacing w:line="440" w:lineRule="exact"/>
        <w:rPr>
          <w:rFonts w:hint="eastAsia" w:ascii="宋体" w:hAnsi="宋体" w:cs="宋体"/>
          <w:color w:val="000000"/>
          <w:sz w:val="24"/>
        </w:rPr>
      </w:pPr>
      <w:r>
        <w:rPr>
          <w:rFonts w:hint="eastAsia" w:ascii="宋体" w:hAnsi="宋体" w:cs="宋体"/>
          <w:color w:val="000000"/>
          <w:sz w:val="24"/>
        </w:rPr>
        <w:t xml:space="preserve">2.采购代理机构信息</w:t>
      </w:r>
      <w:r/>
    </w:p>
    <w:p>
      <w:pPr>
        <w:pStyle w:val="665"/>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江苏润沐工程管理咨询有限公司</w:t>
      </w:r>
      <w:r/>
    </w:p>
    <w:p>
      <w:pPr>
        <w:pStyle w:val="665"/>
        <w:ind w:firstLine="480"/>
        <w:spacing w:line="440" w:lineRule="exact"/>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lang w:eastAsia="zh-CN"/>
        </w:rPr>
        <w:t xml:space="preserve">徐州市云龙区和平路64号帝都大厦405室</w:t>
      </w:r>
      <w:r/>
    </w:p>
    <w:p>
      <w:pPr>
        <w:pStyle w:val="665"/>
        <w:ind w:firstLine="480"/>
        <w:spacing w:line="44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人：</w:t>
      </w:r>
      <w:r>
        <w:rPr>
          <w:rFonts w:hint="eastAsia" w:ascii="宋体" w:hAnsi="宋体" w:eastAsia="宋体" w:cs="宋体"/>
          <w:color w:val="000000"/>
          <w:sz w:val="24"/>
          <w:lang w:val="en-US" w:eastAsia="zh-CN"/>
        </w:rPr>
        <w:t xml:space="preserve">尹素琴</w:t>
      </w:r>
      <w:r/>
    </w:p>
    <w:p>
      <w:pPr>
        <w:pStyle w:val="665"/>
        <w:ind w:firstLine="48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电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话：</w:t>
      </w:r>
      <w:r>
        <w:rPr>
          <w:rFonts w:hint="eastAsia" w:ascii="宋体" w:hAnsi="宋体" w:eastAsia="宋体" w:cs="宋体"/>
          <w:color w:val="000000"/>
          <w:sz w:val="24"/>
          <w:lang w:val="en-US" w:eastAsia="zh-CN"/>
        </w:rPr>
        <w:t xml:space="preserve">0516-83820866</w:t>
      </w:r>
      <w:r/>
    </w:p>
    <w:p>
      <w:pPr>
        <w:pStyle w:val="665"/>
        <w:ind w:firstLine="480"/>
        <w:jc w:val="center"/>
        <w:spacing w:line="440" w:lineRule="exact"/>
        <w:rPr>
          <w:rFonts w:ascii="宋体" w:hAnsi="宋体" w:cs="宋体"/>
          <w:sz w:val="24"/>
        </w:rPr>
      </w:pPr>
      <w:r>
        <w:rPr>
          <w:rFonts w:hint="eastAsia" w:ascii="宋体" w:hAnsi="宋体" w:cs="宋体"/>
          <w:sz w:val="24"/>
        </w:rPr>
        <w:t xml:space="preserve">第九章 附件</w:t>
      </w:r>
      <w:r/>
    </w:p>
    <w:p>
      <w:pPr>
        <w:pStyle w:val="665"/>
        <w:ind w:firstLine="492"/>
        <w:jc w:val="center"/>
        <w:spacing w:line="440" w:lineRule="exact"/>
        <w:rPr>
          <w:rFonts w:ascii="宋体" w:hAnsi="宋体" w:cs="宋体"/>
          <w:sz w:val="24"/>
        </w:rPr>
      </w:pPr>
      <w:r>
        <w:rPr>
          <w:rFonts w:ascii="宋体" w:hAnsi="宋体" w:cs="宋体"/>
          <w:sz w:val="24"/>
        </w:rPr>
      </w:r>
      <w:r/>
    </w:p>
    <w:p>
      <w:pPr>
        <w:pStyle w:val="665"/>
        <w:ind w:firstLine="492"/>
        <w:spacing w:line="440" w:lineRule="exact"/>
        <w:rPr>
          <w:rFonts w:ascii="宋体" w:hAnsi="宋体" w:cs="宋体"/>
          <w:sz w:val="24"/>
        </w:rPr>
      </w:pPr>
      <w:r>
        <w:rPr>
          <w:rFonts w:hint="eastAsia" w:ascii="宋体" w:hAnsi="宋体" w:cs="宋体"/>
          <w:sz w:val="24"/>
        </w:rPr>
        <w:t xml:space="preserve">二十三、附件：附后。</w:t>
      </w:r>
      <w:r/>
    </w:p>
    <w:p>
      <w:pPr>
        <w:pStyle w:val="665"/>
        <w:ind w:firstLine="492"/>
        <w:spacing w:line="440" w:lineRule="exact"/>
        <w:rPr>
          <w:rFonts w:ascii="宋体" w:hAnsi="宋体" w:cs="宋体"/>
          <w:sz w:val="24"/>
        </w:rPr>
      </w:pPr>
      <w:r>
        <w:rPr>
          <w:rFonts w:hint="eastAsia" w:ascii="宋体" w:hAnsi="宋体" w:cs="宋体"/>
          <w:sz w:val="24"/>
        </w:rPr>
        <w:t xml:space="preserve">附件：</w:t>
      </w:r>
      <w:r/>
    </w:p>
    <w:p>
      <w:pPr>
        <w:pStyle w:val="665"/>
        <w:ind w:firstLine="972"/>
        <w:spacing w:line="440" w:lineRule="exact"/>
        <w:rPr>
          <w:rFonts w:ascii="宋体" w:hAnsi="宋体" w:cs="宋体"/>
          <w:sz w:val="24"/>
        </w:rPr>
      </w:pPr>
      <w:r>
        <w:rPr>
          <w:rFonts w:hint="eastAsia" w:ascii="宋体" w:hAnsi="宋体" w:cs="宋体"/>
          <w:sz w:val="24"/>
        </w:rPr>
        <w:t xml:space="preserve">1.《评分细则》</w:t>
      </w:r>
      <w:r/>
    </w:p>
    <w:p>
      <w:pPr>
        <w:pStyle w:val="665"/>
        <w:ind w:firstLine="972"/>
        <w:spacing w:line="440" w:lineRule="exact"/>
        <w:rPr>
          <w:rFonts w:ascii="宋体" w:hAnsi="宋体" w:cs="宋体"/>
          <w:sz w:val="24"/>
        </w:rPr>
      </w:pPr>
      <w:r>
        <w:rPr>
          <w:rFonts w:hint="eastAsia" w:ascii="宋体" w:hAnsi="宋体" w:cs="宋体"/>
          <w:sz w:val="24"/>
        </w:rPr>
        <w:t xml:space="preserve">2.《项目要求（采购需求）》</w:t>
      </w:r>
      <w:r/>
    </w:p>
    <w:p>
      <w:pPr>
        <w:pStyle w:val="665"/>
        <w:ind w:firstLine="972"/>
        <w:spacing w:line="440" w:lineRule="exact"/>
        <w:rPr>
          <w:rFonts w:ascii="宋体" w:hAnsi="宋体" w:cs="宋体"/>
          <w:sz w:val="24"/>
        </w:rPr>
      </w:pPr>
      <w:r>
        <w:rPr>
          <w:rFonts w:hint="eastAsia" w:ascii="宋体" w:hAnsi="宋体" w:cs="宋体"/>
          <w:sz w:val="24"/>
        </w:rPr>
        <w:t xml:space="preserve">3.《磋商报价表》</w:t>
      </w:r>
      <w:r/>
    </w:p>
    <w:p>
      <w:pPr>
        <w:pStyle w:val="665"/>
        <w:ind w:firstLine="972"/>
        <w:spacing w:line="440" w:lineRule="exact"/>
        <w:rPr>
          <w:rFonts w:ascii="宋体" w:hAnsi="宋体" w:cs="宋体"/>
          <w:sz w:val="24"/>
        </w:rPr>
      </w:pPr>
      <w:r>
        <w:rPr>
          <w:rFonts w:hint="eastAsia" w:ascii="宋体" w:hAnsi="宋体" w:cs="宋体"/>
          <w:sz w:val="24"/>
        </w:rPr>
        <w:t xml:space="preserve">4.《分项价格表》</w:t>
      </w:r>
      <w:r/>
    </w:p>
    <w:p>
      <w:pPr>
        <w:pStyle w:val="665"/>
        <w:ind w:firstLine="972"/>
        <w:spacing w:line="440" w:lineRule="exact"/>
        <w:rPr>
          <w:rFonts w:ascii="宋体" w:hAnsi="宋体" w:cs="宋体"/>
          <w:sz w:val="24"/>
        </w:rPr>
      </w:pPr>
      <w:r>
        <w:rPr>
          <w:rFonts w:hint="eastAsia" w:ascii="宋体" w:hAnsi="宋体" w:cs="宋体"/>
          <w:sz w:val="24"/>
        </w:rPr>
        <w:t xml:space="preserve">5.《偏离表》</w:t>
      </w:r>
      <w:r/>
    </w:p>
    <w:p>
      <w:pPr>
        <w:pStyle w:val="665"/>
        <w:ind w:firstLine="972"/>
        <w:spacing w:line="440" w:lineRule="exact"/>
        <w:rPr>
          <w:rFonts w:ascii="宋体" w:hAnsi="宋体" w:cs="宋体"/>
          <w:sz w:val="24"/>
        </w:rPr>
      </w:pPr>
      <w:r>
        <w:rPr>
          <w:rFonts w:hint="eastAsia" w:ascii="宋体" w:hAnsi="宋体" w:cs="宋体"/>
          <w:sz w:val="24"/>
        </w:rPr>
        <w:t xml:space="preserve">6.《合同草案条款》</w:t>
      </w:r>
      <w:r/>
    </w:p>
    <w:p>
      <w:pPr>
        <w:pStyle w:val="665"/>
        <w:ind w:firstLine="972"/>
        <w:spacing w:line="440" w:lineRule="exact"/>
        <w:rPr>
          <w:rFonts w:ascii="宋体" w:hAnsi="宋体" w:cs="宋体"/>
          <w:sz w:val="24"/>
        </w:rPr>
      </w:pPr>
      <w:r>
        <w:rPr>
          <w:rFonts w:hint="eastAsia" w:ascii="宋体" w:hAnsi="宋体" w:cs="宋体"/>
          <w:sz w:val="24"/>
        </w:rPr>
        <w:t xml:space="preserve">7.《承诺书》</w:t>
      </w:r>
      <w:r/>
    </w:p>
    <w:p>
      <w:pPr>
        <w:pStyle w:val="665"/>
        <w:ind w:firstLine="972"/>
        <w:spacing w:line="440" w:lineRule="exact"/>
        <w:rPr>
          <w:rFonts w:ascii="宋体" w:hAnsi="宋体" w:cs="宋体"/>
          <w:sz w:val="24"/>
        </w:rPr>
      </w:pPr>
      <w:r>
        <w:rPr>
          <w:rFonts w:hint="eastAsia" w:ascii="宋体" w:hAnsi="宋体" w:cs="宋体"/>
          <w:sz w:val="24"/>
        </w:rPr>
        <w:t xml:space="preserve">8.《授权委托书》</w:t>
      </w:r>
      <w:r/>
    </w:p>
    <w:p>
      <w:pPr>
        <w:pStyle w:val="665"/>
        <w:ind w:firstLine="972"/>
        <w:spacing w:line="440" w:lineRule="exact"/>
        <w:rPr>
          <w:rFonts w:ascii="宋体" w:hAnsi="宋体" w:cs="宋体"/>
          <w:sz w:val="24"/>
        </w:rPr>
      </w:pPr>
      <w:r>
        <w:rPr>
          <w:rFonts w:hint="eastAsia" w:ascii="宋体" w:hAnsi="宋体" w:cs="宋体"/>
          <w:sz w:val="24"/>
        </w:rPr>
        <w:t xml:space="preserve">9.《中小企业声明函》</w:t>
      </w:r>
      <w:r/>
    </w:p>
    <w:p>
      <w:pPr>
        <w:pStyle w:val="665"/>
        <w:ind w:firstLine="972"/>
        <w:spacing w:line="440" w:lineRule="exact"/>
        <w:rPr>
          <w:rFonts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ind w:left="240" w:firstLine="720"/>
        <w:keepLines w:val="0"/>
        <w:keepNext w:val="0"/>
        <w:pageBreakBefore w:val="0"/>
        <w:spacing w:line="480" w:lineRule="exact"/>
        <w:widowControl/>
        <w:rPr>
          <w:rFonts w:hint="eastAsia" w:ascii="宋体" w:hAnsi="宋体" w:cs="宋体"/>
          <w:sz w:val="24"/>
        </w:rPr>
      </w:pPr>
      <w:r>
        <w:rPr>
          <w:rFonts w:hint="eastAsia" w:ascii="宋体" w:hAnsi="宋体" w:cs="宋体"/>
          <w:sz w:val="24"/>
        </w:rPr>
        <w:t xml:space="preserve">11.《残疾人福利性单位声明函》</w:t>
      </w:r>
      <w:r/>
    </w:p>
    <w:p>
      <w:pPr>
        <w:ind w:left="240" w:firstLine="720"/>
        <w:keepLines w:val="0"/>
        <w:keepNext w:val="0"/>
        <w:pageBreakBefore w:val="0"/>
        <w:spacing w:line="480" w:lineRule="exact"/>
        <w:widowControl/>
        <w:rPr>
          <w:rFonts w:hint="eastAsia" w:ascii="宋体" w:hAnsi="宋体" w:cs="宋体"/>
          <w:sz w:val="24"/>
          <w:lang w:val="en-US" w:eastAsia="zh-CN"/>
        </w:rPr>
      </w:pPr>
      <w:r>
        <w:rPr>
          <w:rFonts w:hint="eastAsia" w:ascii="宋体" w:hAnsi="宋体" w:cs="宋体"/>
          <w:sz w:val="24"/>
          <w:lang w:val="en-US" w:eastAsia="zh-CN"/>
        </w:rPr>
        <w:t xml:space="preserve">12.具备履行合同所必需的设备和专业技术能力的书面声明（附证明材料扫描件）</w:t>
      </w:r>
      <w:r/>
    </w:p>
    <w:p>
      <w:pPr>
        <w:pStyle w:val="665"/>
        <w:ind w:firstLine="972"/>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.《代理服务收费标准》</w:t>
      </w:r>
      <w:r/>
    </w:p>
    <w:p>
      <w:pPr>
        <w:pStyle w:val="665"/>
        <w:ind w:firstLine="972"/>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.《预付款保函支付条款模板》</w:t>
      </w:r>
      <w:r/>
    </w:p>
    <w:p>
      <w:pPr>
        <w:pStyle w:val="665"/>
        <w:ind w:left="660"/>
        <w:spacing w:line="440" w:lineRule="exact"/>
        <w:rPr>
          <w:rFonts w:ascii="宋体" w:hAnsi="宋体" w:cs="宋体"/>
          <w:sz w:val="24"/>
        </w:rPr>
      </w:pPr>
      <w:r>
        <w:rPr>
          <w:rFonts w:ascii="宋体" w:hAnsi="宋体" w:cs="宋体"/>
          <w:sz w:val="24"/>
        </w:rPr>
      </w:r>
      <w:r/>
    </w:p>
    <w:p>
      <w:pPr>
        <w:pStyle w:val="665"/>
        <w:ind w:firstLine="5664"/>
        <w:spacing w:line="440" w:lineRule="exact"/>
        <w:rPr>
          <w:rFonts w:ascii="宋体" w:hAnsi="宋体" w:cs="宋体"/>
          <w:sz w:val="24"/>
        </w:rPr>
      </w:pPr>
      <w:r>
        <w:rPr>
          <w:rFonts w:ascii="宋体" w:hAnsi="宋体" w:cs="宋体"/>
          <w:sz w:val="24"/>
        </w:rPr>
      </w:r>
      <w:r/>
    </w:p>
    <w:p>
      <w:pPr>
        <w:pStyle w:val="665"/>
        <w:ind w:firstLine="6091"/>
        <w:spacing w:line="440" w:lineRule="exact"/>
        <w:rPr>
          <w:rFonts w:ascii="宋体" w:hAnsi="宋体" w:cs="宋体"/>
          <w:sz w:val="24"/>
        </w:rPr>
      </w:pPr>
      <w:r>
        <w:rPr>
          <w:rFonts w:hint="eastAsia" w:ascii="宋体" w:hAnsi="宋体" w:cs="宋体"/>
          <w:sz w:val="24"/>
        </w:rPr>
        <w:t xml:space="preserve">202</w:t>
      </w:r>
      <w:r>
        <w:rPr>
          <w:rFonts w:hint="eastAsia" w:ascii="宋体" w:hAnsi="宋体" w:cs="宋体"/>
          <w:sz w:val="24"/>
          <w:lang w:val="en-US" w:eastAsia="zh-CN"/>
        </w:rPr>
        <w:t xml:space="preserve">5</w:t>
      </w:r>
      <w:r>
        <w:rPr>
          <w:rFonts w:hint="eastAsia" w:ascii="宋体" w:hAnsi="宋体" w:cs="宋体"/>
          <w:sz w:val="24"/>
        </w:rPr>
        <w:t xml:space="preserve">年12月</w:t>
      </w:r>
      <w:r/>
    </w:p>
    <w:p>
      <w:pPr>
        <w:pStyle w:val="665"/>
        <w:jc w:val="center"/>
        <w:pageBreakBefore/>
        <w:rPr>
          <w:rFonts w:ascii="宋体" w:hAnsi="宋体" w:cs="宋体"/>
          <w:sz w:val="24"/>
        </w:rPr>
      </w:pPr>
      <w:r>
        <w:rPr>
          <w:rFonts w:ascii="宋体" w:hAnsi="宋体" w:cs="宋体"/>
          <w:sz w:val="24"/>
        </w:rPr>
      </w:r>
      <w:r/>
    </w:p>
    <w:p>
      <w:pPr>
        <w:jc w:val="center"/>
        <w:tabs>
          <w:tab w:val="left" w:pos="1890" w:leader="none"/>
        </w:tabs>
        <w:rPr>
          <w:rFonts w:hint="eastAsia" w:ascii="宋体" w:hAnsi="宋体" w:cs="宋体"/>
          <w:b/>
          <w:color w:val="auto"/>
          <w:sz w:val="30"/>
          <w:szCs w:val="30"/>
          <w:highlight w:val="none"/>
        </w:rPr>
      </w:pPr>
      <w:r>
        <w:rPr>
          <w:rFonts w:hint="eastAsia" w:ascii="宋体" w:hAnsi="宋体" w:cs="宋体"/>
          <w:b/>
          <w:sz w:val="36"/>
        </w:rPr>
        <w:t xml:space="preserve">1.</w:t>
      </w:r>
      <w:r>
        <w:rPr>
          <w:rFonts w:hint="eastAsia" w:ascii="宋体" w:hAnsi="宋体" w:cs="宋体"/>
          <w:b/>
          <w:color w:val="auto"/>
          <w:sz w:val="30"/>
          <w:szCs w:val="30"/>
          <w:highlight w:val="none"/>
        </w:rPr>
        <w:t xml:space="preserve">评分细则</w:t>
      </w:r>
      <w:r/>
    </w:p>
    <w:tbl>
      <w:tblPr>
        <w:tblStyle w:val="657"/>
        <w:tblW w:w="88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5"/>
        <w:gridCol w:w="7466"/>
      </w:tblGrid>
      <w:tr>
        <w:trPr>
          <w:trHeight w:val="579"/>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55" w:type="dxa"/>
            <w:vAlign w:val="center"/>
            <w:textDirection w:val="lrTb"/>
            <w:noWrap w:val="false"/>
          </w:tcPr>
          <w:p>
            <w:pPr>
              <w:jc w:val="center"/>
              <w:spacing w:line="314" w:lineRule="atLeast"/>
              <w:tabs>
                <w:tab w:val="left" w:pos="189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466" w:type="dxa"/>
            <w:vAlign w:val="center"/>
            <w:textDirection w:val="lrTb"/>
            <w:noWrap w:val="false"/>
          </w:tcPr>
          <w:p>
            <w:pPr>
              <w:jc w:val="center"/>
              <w:spacing w:line="314" w:lineRule="atLeast"/>
              <w:tabs>
                <w:tab w:val="left" w:pos="18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评审因素细化和量化</w:t>
            </w:r>
            <w:r/>
          </w:p>
        </w:tc>
      </w:tr>
      <w:tr>
        <w:trPr>
          <w:trHeight w:val="1780"/>
        </w:trPr>
        <w:tc>
          <w:tcPr>
            <w:tcBorders>
              <w:top w:val="single" w:color="000000" w:sz="8" w:space="0"/>
              <w:left w:val="single" w:color="000000" w:sz="8" w:space="0"/>
              <w:bottom w:val="single" w:color="auto" w:sz="4" w:space="0"/>
              <w:right w:val="single" w:color="000000" w:sz="8"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auto" w:sz="4" w:space="0"/>
              <w:right w:val="single" w:color="000000" w:sz="8" w:space="0"/>
            </w:tcBorders>
            <w:tcMar>
              <w:left w:w="105" w:type="dxa"/>
              <w:top w:w="0" w:type="dxa"/>
              <w:right w:w="105" w:type="dxa"/>
              <w:bottom w:w="0" w:type="dxa"/>
            </w:tcMar>
            <w:tcW w:w="7466" w:type="dxa"/>
            <w:vAlign w:val="center"/>
            <w:textDirection w:val="lrTb"/>
            <w:noWrap w:val="false"/>
          </w:tcPr>
          <w:p>
            <w:pPr>
              <w:jc w:val="left"/>
              <w:keepLines w:val="0"/>
              <w:keepNext w:val="0"/>
              <w:pageBreakBefore w:val="0"/>
              <w:spacing w:line="460" w:lineRule="exact"/>
              <w:widowControl/>
              <w:rPr>
                <w:rFonts w:hint="eastAsia" w:ascii="宋体" w:hAnsi="宋体" w:eastAsia="宋体" w:cs="Times New Roman"/>
                <w:color w:val="auto"/>
                <w:sz w:val="24"/>
                <w:highlight w:val="none"/>
                <w:lang w:val="en-US" w:eastAsia="zh-CN"/>
              </w:rPr>
            </w:pPr>
            <w:r/>
            <w:bookmarkStart w:id="3" w:name="OLE_LINK5"/>
            <w:r>
              <w:rPr>
                <w:rFonts w:hint="eastAsia" w:ascii="宋体" w:hAnsi="宋体" w:eastAsia="宋体" w:cs="Times New Roman"/>
                <w:color w:val="auto"/>
                <w:sz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460" w:lineRule="exact"/>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磋商报价得分=（磋商基准价/最后磋商报价）×30</w:t>
            </w:r>
            <w:r/>
          </w:p>
          <w:p>
            <w:pPr>
              <w:spacing w:line="314" w:lineRule="atLeast"/>
              <w:tabs>
                <w:tab w:val="left" w:pos="189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4"/>
                <w:highlight w:val="none"/>
                <w:lang w:val="en-US" w:eastAsia="zh-CN"/>
              </w:rPr>
              <w:t xml:space="preserve">（得分四舍五入保留小数点后2位。）</w:t>
            </w:r>
            <w:bookmarkEnd w:id="3"/>
            <w:r/>
            <w:r/>
          </w:p>
        </w:tc>
      </w:tr>
      <w:tr>
        <w:trPr>
          <w:trHeight w:val="1473"/>
        </w:trPr>
        <w:tc>
          <w:tcPr>
            <w:tcBorders>
              <w:top w:val="single" w:color="000000" w:sz="8" w:space="0"/>
              <w:left w:val="single" w:color="000000" w:sz="8" w:space="0"/>
              <w:bottom w:val="single" w:color="auto" w:sz="4" w:space="0"/>
              <w:right w:val="single" w:color="000000" w:sz="8"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（4分）</w:t>
            </w:r>
            <w:r/>
          </w:p>
        </w:tc>
        <w:tc>
          <w:tcPr>
            <w:tcBorders>
              <w:top w:val="single" w:color="000000" w:sz="8" w:space="0"/>
              <w:left w:val="single" w:color="000000" w:sz="8" w:space="0"/>
              <w:bottom w:val="single" w:color="auto" w:sz="4" w:space="0"/>
              <w:right w:val="single" w:color="000000" w:sz="8" w:space="0"/>
            </w:tcBorders>
            <w:tcMar>
              <w:left w:w="105" w:type="dxa"/>
              <w:top w:w="0" w:type="dxa"/>
              <w:right w:w="105" w:type="dxa"/>
              <w:bottom w:w="0" w:type="dxa"/>
            </w:tcMar>
            <w:tcW w:w="7466" w:type="dxa"/>
            <w:vAlign w:val="center"/>
            <w:textDirection w:val="lrTb"/>
            <w:noWrap w:val="false"/>
          </w:tcPr>
          <w:p>
            <w:pPr>
              <w:jc w:val="left"/>
              <w:spacing w:line="264" w:lineRule="auto"/>
              <w:widowControl/>
              <w:rPr>
                <w:rFonts w:hint="eastAsia" w:ascii="宋体" w:hAnsi="宋体" w:eastAsia="宋体" w:cs="宋体"/>
                <w:color w:val="000000"/>
                <w:sz w:val="24"/>
                <w:szCs w:val="24"/>
                <w:highlight w:val="none"/>
                <w:lang w:val="en-US" w:eastAsia="zh-CN"/>
              </w:rPr>
            </w:pPr>
            <w:r/>
            <w:bookmarkStart w:id="4" w:name="OLE_LINK6"/>
            <w:r>
              <w:rPr>
                <w:rFonts w:hint="eastAsia" w:ascii="宋体" w:hAnsi="宋体" w:eastAsia="宋体" w:cs="宋体"/>
                <w:color w:val="000000"/>
                <w:sz w:val="24"/>
                <w:szCs w:val="24"/>
                <w:highlight w:val="none"/>
                <w:lang w:val="en-US" w:eastAsia="zh-CN"/>
              </w:rPr>
              <w:t xml:space="preserve">供应商自2022年1月1日（含）以来（以合同签订日期为准）独立承担过类似项目的委托制剂备案成功并委托生产案例，提供合同扫描件，有一项得2分，最多得4分，没有不得分。</w:t>
            </w:r>
            <w:r/>
          </w:p>
          <w:p>
            <w:pPr>
              <w:jc w:val="left"/>
              <w:spacing w:line="264" w:lineRule="auto"/>
              <w:widowControl/>
              <w:rPr>
                <w:rFonts w:ascii="宋体" w:hAnsi="宋体" w:cs="宋体"/>
                <w:b/>
                <w:color w:val="auto"/>
                <w:sz w:val="24"/>
                <w:highlight w:val="yellow"/>
              </w:rPr>
            </w:pP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0"/>
                <w:highlight w:val="none"/>
              </w:rPr>
              <w:t xml:space="preserve">文件中应</w:t>
            </w:r>
            <w:r>
              <w:rPr>
                <w:rFonts w:hint="eastAsia" w:ascii="宋体" w:hAnsi="宋体" w:eastAsia="宋体" w:cs="宋体"/>
                <w:b/>
                <w:color w:val="000000"/>
                <w:sz w:val="24"/>
                <w:szCs w:val="20"/>
                <w:highlight w:val="none"/>
                <w:lang w:eastAsia="zh-CN"/>
              </w:rPr>
              <w:t xml:space="preserve">提供上述资料的原件扫描</w:t>
            </w:r>
            <w:r>
              <w:rPr>
                <w:rFonts w:hint="eastAsia" w:ascii="宋体" w:hAnsi="宋体" w:eastAsia="宋体" w:cs="宋体"/>
                <w:b/>
                <w:color w:val="000000"/>
                <w:sz w:val="24"/>
                <w:szCs w:val="20"/>
                <w:highlight w:val="none"/>
              </w:rPr>
              <w:t xml:space="preserve">件加盖</w:t>
            </w:r>
            <w:r>
              <w:rPr>
                <w:rFonts w:hint="eastAsia" w:ascii="宋体" w:hAnsi="宋体" w:eastAsia="宋体" w:cs="宋体"/>
                <w:b/>
                <w:color w:val="000000"/>
                <w:sz w:val="24"/>
                <w:szCs w:val="20"/>
                <w:highlight w:val="none"/>
                <w:lang w:eastAsia="zh-CN"/>
              </w:rPr>
              <w:t xml:space="preserve">供应商公章。</w:t>
            </w:r>
            <w:bookmarkEnd w:id="4"/>
            <w:r/>
            <w:r/>
          </w:p>
        </w:tc>
      </w:tr>
      <w:tr>
        <w:trPr>
          <w:trHeight w:val="1544"/>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color w:val="auto"/>
                <w:sz w:val="24"/>
                <w:szCs w:val="24"/>
                <w:lang w:val="en-US" w:eastAsia="zh-CN"/>
              </w:rPr>
              <w:t xml:space="preserve">备案流程规划</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66" w:type="dxa"/>
            <w:vAlign w:val="center"/>
            <w:textDirection w:val="lrTb"/>
            <w:noWrap w:val="false"/>
          </w:tcPr>
          <w:p>
            <w:pPr>
              <w:ind w:right="6"/>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对内容的全面性、可行性、针对性进行评价。</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全面性（5分）：全面具体详实得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分；较全面得3分；存在较大漏项或缺陷得1分。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可行性（5分）：切实可行得5分；较切实可行得3分；可行性欠缺得1分。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针对性（5分）：针对性强得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分；针对性较强得3分；针对性不强得1分。</w:t>
            </w:r>
            <w:r/>
          </w:p>
          <w:p>
            <w:pPr>
              <w:pStyle w:val="954"/>
              <w:numPr>
                <w:ilvl w:val="0"/>
                <w:numId w:val="0"/>
              </w:numPr>
              <w:rPr>
                <w:rFonts w:hint="eastAsia"/>
                <w:lang w:val="en-US" w:eastAsia="zh-CN"/>
              </w:rPr>
            </w:pPr>
            <w:r>
              <w:rPr>
                <w:rFonts w:hint="eastAsia" w:ascii="宋体" w:hAnsi="宋体" w:eastAsia="宋体" w:cs="宋体"/>
                <w:b/>
                <w:bCs/>
                <w:sz w:val="24"/>
                <w:szCs w:val="24"/>
                <w:highlight w:val="none"/>
                <w:lang w:val="en-US" w:eastAsia="zh-CN" w:bidi="ar-SA"/>
              </w:rPr>
              <w:t xml:space="preserve">本项最高得15分，未提供的得0分。</w:t>
            </w:r>
            <w:r/>
          </w:p>
        </w:tc>
      </w:tr>
      <w:tr>
        <w:trPr>
          <w:trHeight w:val="1544"/>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项目理解与整体方案（15分）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66" w:type="dxa"/>
            <w:vAlign w:val="center"/>
            <w:textDirection w:val="lrTb"/>
            <w:noWrap w:val="false"/>
          </w:tcPr>
          <w:p>
            <w:pPr>
              <w:pStyle w:val="954"/>
              <w:numPr>
                <w:ilvl w:val="0"/>
                <w:numId w:val="0"/>
              </w:numPr>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对项目背景、品种特点、技术难点理解深刻、分析到位。申报策略清晰、思路明确，整体工作方案详尽、科学、流程合理，针对性极强，风险预判准确且应对措施周全</w:t>
            </w:r>
            <w:r>
              <w:rPr>
                <w:rFonts w:hint="eastAsia" w:ascii="宋体" w:hAnsi="宋体" w:eastAsia="宋体" w:cs="宋体"/>
                <w:b/>
                <w:bCs/>
                <w:sz w:val="24"/>
                <w:szCs w:val="24"/>
                <w:highlight w:val="none"/>
                <w:lang w:val="en-US" w:eastAsia="zh-CN" w:bidi="ar-SA"/>
              </w:rPr>
              <w:t xml:space="preserve">。</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全面性（5分）：全面具体详实得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分；较全面得3分；存在较大漏项或缺陷得1分。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可行性（5分）：切实可行得5分；较切实可行得3分；可行性欠缺得1分。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针对性（5分）：针对性强得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分；针对性较强得3分；针对性不强得1分。</w:t>
            </w:r>
            <w:r/>
          </w:p>
          <w:p>
            <w:pPr>
              <w:pStyle w:val="689"/>
              <w:rPr>
                <w:rFonts w:hint="eastAsia"/>
                <w:lang w:val="en-US" w:eastAsia="zh-CN"/>
              </w:rPr>
            </w:pPr>
            <w:r>
              <w:rPr>
                <w:rFonts w:hint="eastAsia" w:ascii="宋体" w:hAnsi="宋体" w:eastAsia="宋体" w:cs="宋体"/>
                <w:b/>
                <w:bCs/>
                <w:color w:val="000000"/>
                <w:sz w:val="24"/>
                <w:szCs w:val="24"/>
                <w:highlight w:val="none"/>
                <w:lang w:val="en-US" w:eastAsia="zh-CN" w:bidi="ar-SA"/>
              </w:rPr>
              <w:t xml:space="preserve">本项最高得15分，未提供的得0分。</w:t>
            </w:r>
            <w:r/>
          </w:p>
        </w:tc>
      </w:tr>
      <w:tr>
        <w:trPr>
          <w:trHeight w:val="2684"/>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药学研究方案</w:t>
            </w:r>
            <w:r>
              <w:rPr>
                <w:rFonts w:hint="eastAsia" w:ascii="宋体" w:hAnsi="宋体" w:eastAsia="宋体" w:cs="宋体"/>
                <w:color w:val="auto"/>
                <w:sz w:val="24"/>
                <w:szCs w:val="24"/>
                <w:lang w:val="en-US" w:eastAsia="zh-CN"/>
              </w:rPr>
              <w:t xml:space="preserve">（15分）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66" w:type="dxa"/>
            <w:vAlign w:val="center"/>
            <w:textDirection w:val="lrTb"/>
            <w:noWrap w:val="false"/>
          </w:tcPr>
          <w:p>
            <w:pPr>
              <w:ind w:right="6"/>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对内容的全面性、可行性、针对性进行评价。</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全面性（5分）：全面具体详实得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分；较全面得3分；存在较大漏项或缺陷得1分。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可行性（5分）：切实可行得5分；较切实可行得3分；可行性欠缺得1分。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针对性（5分）：针对性强得</w:t>
            </w: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分；针对性较强得3分；针对性不强得1分。</w:t>
            </w:r>
            <w:r/>
          </w:p>
          <w:p>
            <w:pPr>
              <w:numPr>
                <w:ilvl w:val="0"/>
                <w:numId w:val="0"/>
              </w:num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本项最高得15分，未提供的得0分。</w:t>
            </w:r>
            <w:r/>
          </w:p>
        </w:tc>
      </w:tr>
      <w:tr>
        <w:trPr>
          <w:trHeight w:val="2624"/>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cs="宋体"/>
                <w:sz w:val="24"/>
                <w:szCs w:val="24"/>
              </w:rPr>
              <w:t xml:space="preserve">合规性与风险控制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12分</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66" w:type="dxa"/>
            <w:vAlign w:val="center"/>
            <w:textDirection w:val="lrTb"/>
            <w:noWrap w:val="false"/>
          </w:tcPr>
          <w:p>
            <w:pPr>
              <w:ind w:right="6"/>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对内容的全面性、可行性、针对性进行评价。</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全面性（4分）：全面具体详实得4分；较全面得3分；存在较大漏项或缺陷得1分。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可行性（4分）：切实可行得4分；较切实可行得3分；可行性欠缺得1分。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针对性（4分）：针对性强得4分；针对性较强得3分；针对性不强得1分。</w:t>
            </w:r>
            <w:r/>
          </w:p>
          <w:p>
            <w:pPr>
              <w:spacing w:line="300" w:lineRule="exact"/>
              <w:rPr>
                <w:rFonts w:hint="eastAsia" w:ascii="宋体" w:hAnsi="宋体" w:cs="宋体"/>
                <w:sz w:val="24"/>
                <w:szCs w:val="24"/>
              </w:rPr>
            </w:pPr>
            <w:r>
              <w:rPr>
                <w:rFonts w:hint="eastAsia" w:ascii="宋体" w:hAnsi="宋体" w:eastAsia="宋体" w:cs="宋体"/>
                <w:b/>
                <w:bCs/>
                <w:sz w:val="24"/>
                <w:szCs w:val="20"/>
                <w:highlight w:val="none"/>
              </w:rPr>
              <w:t xml:space="preserve">本项最高得</w:t>
            </w:r>
            <w:r>
              <w:rPr>
                <w:rFonts w:hint="eastAsia" w:ascii="宋体" w:hAnsi="宋体" w:eastAsia="宋体" w:cs="宋体"/>
                <w:b/>
                <w:bCs/>
                <w:sz w:val="24"/>
                <w:szCs w:val="20"/>
                <w:highlight w:val="none"/>
                <w:lang w:val="en-US" w:eastAsia="zh-CN"/>
              </w:rPr>
              <w:t xml:space="preserve">12</w:t>
            </w:r>
            <w:r>
              <w:rPr>
                <w:rFonts w:hint="eastAsia" w:ascii="宋体" w:hAnsi="宋体" w:eastAsia="宋体" w:cs="宋体"/>
                <w:b/>
                <w:bCs/>
                <w:sz w:val="24"/>
                <w:szCs w:val="20"/>
                <w:highlight w:val="none"/>
              </w:rPr>
              <w:t xml:space="preserve">分，未提供的得0分。</w:t>
            </w:r>
            <w:r/>
          </w:p>
        </w:tc>
      </w:tr>
      <w:tr>
        <w:trPr>
          <w:trHeight w:val="2624"/>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55" w:type="dxa"/>
            <w:vAlign w:val="center"/>
            <w:textDirection w:val="lrTb"/>
            <w:noWrap w:val="false"/>
          </w:tcPr>
          <w:p>
            <w:pPr>
              <w:jc w:val="center"/>
              <w:spacing w:line="3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项目进度计划（</w:t>
            </w:r>
            <w:r>
              <w:rPr>
                <w:rFonts w:hint="eastAsia" w:ascii="宋体" w:hAnsi="宋体" w:eastAsia="宋体" w:cs="宋体"/>
                <w:color w:val="auto"/>
                <w:sz w:val="24"/>
                <w:szCs w:val="24"/>
                <w:lang w:val="en-US" w:eastAsia="zh-CN"/>
              </w:rPr>
              <w:t xml:space="preserve">9分</w:t>
            </w:r>
            <w:r>
              <w:rPr>
                <w:rFonts w:hint="eastAsia" w:ascii="宋体" w:hAnsi="宋体" w:eastAsia="宋体" w:cs="宋体"/>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66" w:type="dxa"/>
            <w:vAlign w:val="center"/>
            <w:textDirection w:val="lrTb"/>
            <w:noWrap w:val="false"/>
          </w:tcPr>
          <w:p>
            <w:pPr>
              <w:ind w:right="6"/>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对内容的全面性、可行性、针对性进行评价。</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全面性（3分）：全面具体详实得3分；较全面得2分；存在较大漏项或缺陷得1分。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可行性（3分）：切实可行得3分；较切实可行得2分；可行性欠缺得1分。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针对性（3分）：针对性强得3分；针对性较强得2分；针对性不强得1分。</w:t>
            </w:r>
            <w:r/>
          </w:p>
          <w:p>
            <w:pPr>
              <w:spacing w:line="300" w:lineRule="exact"/>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本项最高得</w:t>
            </w:r>
            <w:r>
              <w:rPr>
                <w:rFonts w:hint="eastAsia" w:ascii="宋体" w:hAnsi="宋体" w:eastAsia="宋体" w:cs="宋体"/>
                <w:b/>
                <w:bCs/>
                <w:sz w:val="24"/>
                <w:szCs w:val="20"/>
                <w:highlight w:val="none"/>
                <w:lang w:val="en-US" w:eastAsia="zh-CN"/>
              </w:rPr>
              <w:t xml:space="preserve">9</w:t>
            </w:r>
            <w:r>
              <w:rPr>
                <w:rFonts w:hint="eastAsia" w:ascii="宋体" w:hAnsi="宋体" w:eastAsia="宋体" w:cs="宋体"/>
                <w:b/>
                <w:bCs/>
                <w:sz w:val="24"/>
                <w:szCs w:val="20"/>
                <w:highlight w:val="none"/>
              </w:rPr>
              <w:t xml:space="preserve">分，未提供的得0分。</w:t>
            </w:r>
            <w:r/>
          </w:p>
        </w:tc>
      </w:tr>
    </w:tbl>
    <w:p>
      <w:pPr>
        <w:widowControl/>
        <w:tabs>
          <w:tab w:val="left" w:pos="189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200"/>
        <w:spacing w:line="440" w:lineRule="exact"/>
        <w:rPr>
          <w:rFonts w:ascii="宋体" w:hAnsi="宋体" w:cs="宋体"/>
          <w:sz w:val="24"/>
          <w:szCs w:val="24"/>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本项目采用综合评分法。</w:t>
      </w:r>
      <w:r/>
    </w:p>
    <w:p>
      <w:pPr>
        <w:pStyle w:val="665"/>
        <w:pageBreakBefore/>
        <w:rPr>
          <w:rFonts w:ascii="宋体" w:hAnsi="宋体" w:cs="宋体"/>
          <w:b/>
          <w:bCs/>
          <w:sz w:val="36"/>
          <w:szCs w:val="36"/>
        </w:rPr>
      </w:pPr>
      <w:r>
        <w:rPr>
          <w:rFonts w:ascii="宋体" w:hAnsi="宋体" w:cs="宋体"/>
          <w:b/>
          <w:bCs/>
          <w:sz w:val="36"/>
          <w:szCs w:val="36"/>
        </w:rPr>
      </w:r>
      <w:r/>
    </w:p>
    <w:p>
      <w:pPr>
        <w:pStyle w:val="665"/>
        <w:jc w:val="center"/>
        <w:spacing w:line="0" w:lineRule="atLeast"/>
        <w:rPr>
          <w:rFonts w:hint="eastAsia" w:ascii="宋体" w:hAnsi="宋体" w:eastAsia="宋体" w:cs="宋体"/>
          <w:b/>
          <w:sz w:val="36"/>
        </w:rPr>
      </w:pPr>
      <w:r>
        <w:rPr>
          <w:rFonts w:hint="eastAsia" w:ascii="宋体" w:hAnsi="宋体" w:eastAsia="宋体" w:cs="宋体"/>
          <w:b/>
          <w:sz w:val="36"/>
          <w:lang w:val="en-US" w:eastAsia="zh-CN"/>
        </w:rPr>
        <w:t xml:space="preserve">2.</w:t>
      </w:r>
      <w:r>
        <w:rPr>
          <w:rFonts w:hint="eastAsia" w:ascii="宋体" w:hAnsi="宋体" w:eastAsia="宋体" w:cs="宋体"/>
          <w:b/>
          <w:sz w:val="36"/>
        </w:rPr>
        <w:t xml:space="preserve">采</w:t>
      </w:r>
      <w:r>
        <w:rPr>
          <w:rFonts w:hint="eastAsia" w:ascii="宋体" w:hAnsi="宋体" w:eastAsia="宋体" w:cs="宋体"/>
          <w:b/>
          <w:sz w:val="36"/>
          <w:lang w:val="en-US" w:eastAsia="zh-CN"/>
        </w:rPr>
        <w:t xml:space="preserve"> </w:t>
      </w:r>
      <w:r>
        <w:rPr>
          <w:rFonts w:hint="eastAsia" w:ascii="宋体" w:hAnsi="宋体" w:eastAsia="宋体" w:cs="宋体"/>
          <w:b/>
          <w:sz w:val="36"/>
        </w:rPr>
        <w:t xml:space="preserve">购</w:t>
      </w:r>
      <w:r>
        <w:rPr>
          <w:rFonts w:hint="eastAsia" w:ascii="宋体" w:hAnsi="宋体" w:eastAsia="宋体" w:cs="宋体"/>
          <w:b/>
          <w:sz w:val="36"/>
          <w:lang w:val="en-US" w:eastAsia="zh-CN"/>
        </w:rPr>
        <w:t xml:space="preserve"> </w:t>
      </w:r>
      <w:r>
        <w:rPr>
          <w:rFonts w:hint="eastAsia" w:ascii="宋体" w:hAnsi="宋体" w:eastAsia="宋体" w:cs="宋体"/>
          <w:b/>
          <w:sz w:val="36"/>
        </w:rPr>
        <w:t xml:space="preserve">需</w:t>
      </w:r>
      <w:r>
        <w:rPr>
          <w:rFonts w:hint="eastAsia" w:ascii="宋体" w:hAnsi="宋体" w:eastAsia="宋体" w:cs="宋体"/>
          <w:b/>
          <w:sz w:val="36"/>
          <w:lang w:val="en-US" w:eastAsia="zh-CN"/>
        </w:rPr>
        <w:t xml:space="preserve"> </w:t>
      </w:r>
      <w:r>
        <w:rPr>
          <w:rFonts w:hint="eastAsia" w:ascii="宋体" w:hAnsi="宋体" w:eastAsia="宋体" w:cs="宋体"/>
          <w:b/>
          <w:sz w:val="36"/>
        </w:rPr>
        <w:t xml:space="preserve">求</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一、项目说明概况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1、采购人：徐州市东方人民医院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2、采购项目名称：应用传统工艺配置中药制剂备案服务项目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3、本项目不接受超过</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0万元（人民币）（采购项目最高投标限价）的报价。报价包括但不限于服务、税金、供应商的利润等全部费用。采购人不再支付报价以外的任何费用。</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4、提供项目实施所必须的许可资质证明材料</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5、不得再委托第三方从事研发、备案、生产</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二、技术参数</w:t>
      </w:r>
      <w:r>
        <w:rPr>
          <w:rFonts w:hint="eastAsia" w:ascii="宋体" w:hAnsi="宋体" w:eastAsia="宋体" w:cs="宋体"/>
          <w:b/>
          <w:bCs/>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现行的“江苏省医疗机构应用传统工艺配制中药制剂备案管理实施细则（试行）”的技术要求，完成临床验方的工艺研制、连续三批中试放大研制、质量标准研制、稳定性研制，并制作和整理项目标的物制剂备案申报资料，并申报功能，且有委托加工能力。</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三、服务时限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提供处方</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年内完成制剂备案。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、采购范围及服务内容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本项目采购服务内容为应用传统工艺配置中药制剂备案全流程服务，涵盖备案资料梳理、撰写、审核、修改、提交，以及配合监管部门核查、答疑等相关工作，具体包括但不限于以下内容：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（一）备案资料梳理与核查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1.协助采购单位梳理应用传统工艺配置中药制剂的基础资料，包括制剂名称、处方组成、工艺路线、临床使用情况、安全性研究资料、质量标准草案等。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对照《中华人民共和国药品管理法》《中医药法》《应用传统工艺配制中药制剂备案管理办法》等相关法律法规及规章要求，对梳理的基础资料进行全面核查，识别资料缺失、不规范等问题，并出具资料核查报告，明确需补充完善的内容及方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（二）备案资料撰写与完善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1.根据核查结果及备案要求，撰写完整的备案资料，包括但不限于备案表、处方组成及依据、工艺说明及验证资料、质量标准及检验报告、安全性评估资料、临床应用情况说明、标签说明书样稿等。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传统工艺的特殊性，重点完善工艺描述内容，明确工艺参数、关键控制点及传统经验依据，确保工艺描述符合传统工艺要求且具有可追溯性；完善质量标准相关内容，确保质量标准制定科学合理，符合中药制剂质量控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3.协助采购单位补充完善缺失的资料，对不规范的资料进行修改优化，确保整套备案资料完整、规范、准确，符合备案提交要求。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（三）备案资料审核与修改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1.组织专业团队对撰写完成的备案资料进行内部审核，审核内容包括资料完整性、逻辑性、规范性、合规性等，出具内部审核意见。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2.根据内部审核意见及采购单位反馈，对备案资料进行修改完善，直至资料达到提交标准。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（四）备案提交与跟踪</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1.按照相关部门要求，通过指定的备案信息系统或线下方式提交备案资料，并协助完成资料报送相关手续。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2.负责备案过程中的跟踪工作，及时了解备案进展情况，主动与监管部门沟通对接，反馈采购单位相关信息。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（五）配合核查与答疑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1.若监管部门对备案资料提出核查要求（包括书面核查、现场核查等），协助采购单位做好核查准备工作，整理核查所需相关资料，陪同现场核查（如需）。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2.针对监管部门提出的备案资料相关疑问，及时组织专业人员进行解答，补充相关说明资料，确保疑问得到妥善处理。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（六）备案凭证获取与交付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1.全程跟踪备案审批进度，在备案通过后，及时领取应用传统工艺配置中药制剂备案凭证。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2.将备案凭证及完整的备案资料（含电子版及纸质版）整理后交付采购单位，并对交付资料进行说明。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（七）后续咨询服务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在取得备案凭证后</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个月内，为采购单位提供备案相关的后续咨询服务，解答采购单位在制剂生产、使用过程中与备案相关的疑问，协助处理与备案相关的后续事宜（如需）。</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（一）合规性要求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服务全过程严格遵守《中华人民共和国药品管理法》《中医药法》《应用传统工艺配制中药制剂备案管理办法》《中药品种保护条例》等相关法律法规、规章及规范性文件要求，确保备案资料合规、备案流程合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2.撰写的备案资料真实、准确、完整，无虚假信息、误导性陈述或重大遗漏，符合监管部门对应用传统工艺配置中药制剂备案的各项要求。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（二）专业性要求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1.服务团队应具备扎实的中医药专业知识、丰富的中药制剂备案实操经验，熟悉应用传统工艺配置中药制剂备案的流程、标准及相关政策要求。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2.服务过程中应运用专业的方法对备案资料进行梳理、撰写、审核，确保服务质量符合采购单位及监管部门要求。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（三）沟通协调要求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1.供应商应指定专人作为项目联系人，负责与采购单位、监管部门的日常沟通对接工作，及时反馈备案进展情况、存在的问题及解决方案。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定期向采购单位提交项目进展报告（每周/每月，具体周期双方协商确定），汇报工作进展、下一步工作计划及需采购单位配合的事项。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3.对采购单位提出的疑问，应在</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个工作日内给予明确答复；对采购单位的合理需求，应积极配合解决。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）保密要求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1.供应商应对采购单位提供的所有基础资料、备案过程中形成的相关资料及项目相关信息严格保密，不得向任何第三方泄露（法律法规另有规定的除外）。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2.建立完善的保密制度，对涉密资料采取加密存储、专人保管等保密措施，确保资料安全。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、交付成果要求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1.资料核查报告（1份，含电子版及纸质版，纸质版需加盖供应商公章）。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完整的应用传统工艺配置中药制剂备案资料一套（含电子版及纸质版，纸质版需按相关要求装订成册并加盖供应商公章），包括但不限于备案表、处方组成及依据、工艺说明及验证资料、质量标准及检验报告、安全性评估资料、临床应用情况说明、标签说明书样稿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3.应用传统工艺配置中药制剂备案凭证原件1份及复印件若干份（复印件需加盖供应商公章）。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4.项目工作总结报告1份（含电子版及纸质版，纸质版需加盖供应商公章），内容包括服务过程、工作成果、备案进展情况、经验总结等。</w:t>
      </w:r>
      <w:r/>
    </w:p>
    <w:p>
      <w:pPr>
        <w:pStyle w:val="665"/>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、其他要求见磋商文件附件6《合同草案条款》。</w:t>
      </w:r>
      <w:r/>
    </w:p>
    <w:p>
      <w:pPr>
        <w:pStyle w:val="665"/>
        <w:ind w:right="6" w:firstLine="480"/>
        <w:rPr>
          <w:rFonts w:ascii="宋体" w:hAnsi="宋体" w:cs="宋体"/>
          <w:sz w:val="24"/>
        </w:rPr>
      </w:pPr>
      <w:r>
        <w:rPr>
          <w:rFonts w:ascii="宋体" w:hAnsi="宋体" w:cs="宋体"/>
          <w:sz w:val="24"/>
        </w:rPr>
      </w:r>
      <w:r/>
    </w:p>
    <w:p>
      <w:pPr>
        <w:rPr>
          <w:rFonts w:hint="eastAsia" w:ascii="宋体" w:hAnsi="宋体" w:cs="宋体"/>
          <w:b/>
          <w:sz w:val="36"/>
        </w:rPr>
      </w:pPr>
      <w:r>
        <w:rPr>
          <w:rFonts w:hint="eastAsia" w:ascii="宋体" w:hAnsi="宋体" w:cs="宋体"/>
          <w:b/>
          <w:sz w:val="36"/>
        </w:rPr>
        <w:br w:type="page" w:clear="all"/>
      </w:r>
      <w:r/>
    </w:p>
    <w:p>
      <w:pPr>
        <w:pStyle w:val="665"/>
        <w:ind w:firstLine="2692"/>
        <w:spacing w:line="0" w:lineRule="atLeast"/>
        <w:rPr>
          <w:rFonts w:ascii="宋体" w:hAnsi="宋体" w:cs="宋体"/>
          <w:b/>
          <w:bCs/>
          <w:sz w:val="36"/>
        </w:rPr>
      </w:pPr>
      <w:r>
        <w:rPr>
          <w:rFonts w:hint="eastAsia" w:ascii="宋体" w:hAnsi="宋体" w:cs="宋体"/>
          <w:b/>
          <w:sz w:val="36"/>
        </w:rPr>
        <w:t xml:space="preserve">3.磋商</w:t>
      </w:r>
      <w:r>
        <w:rPr>
          <w:rFonts w:hint="eastAsia" w:ascii="宋体" w:hAnsi="宋体" w:cs="宋体"/>
          <w:b/>
          <w:bCs/>
          <w:sz w:val="36"/>
        </w:rPr>
        <w:t xml:space="preserve">报价表</w:t>
      </w:r>
      <w:r/>
    </w:p>
    <w:p>
      <w:pPr>
        <w:pStyle w:val="665"/>
        <w:ind w:firstLine="2692"/>
        <w:spacing w:line="0" w:lineRule="atLeast"/>
        <w:rPr>
          <w:rFonts w:ascii="宋体" w:hAnsi="宋体" w:cs="宋体"/>
          <w:b/>
          <w:bCs/>
          <w:sz w:val="36"/>
        </w:rPr>
      </w:pPr>
      <w:r>
        <w:rPr>
          <w:rFonts w:ascii="宋体" w:hAnsi="宋体" w:cs="宋体"/>
          <w:b/>
          <w:bCs/>
          <w:sz w:val="36"/>
        </w:rPr>
      </w:r>
      <w:r/>
    </w:p>
    <w:p>
      <w:pPr>
        <w:pStyle w:val="665"/>
        <w:rPr>
          <w:rFonts w:ascii="宋体" w:hAnsi="宋体" w:cs="宋体"/>
          <w:sz w:val="24"/>
        </w:rPr>
      </w:pPr>
      <w:r>
        <w:rPr>
          <w:rFonts w:hint="eastAsia" w:ascii="宋体" w:hAnsi="宋体" w:cs="宋体"/>
          <w:sz w:val="24"/>
        </w:rPr>
        <w:t xml:space="preserve"> 本次为首次报价                                   货币单位：人民币元</w:t>
      </w:r>
      <w:r/>
    </w:p>
    <w:p>
      <w:pPr>
        <w:pStyle w:val="665"/>
        <w:spacing w:line="360" w:lineRule="auto"/>
        <w:rPr>
          <w:rFonts w:ascii="宋体" w:hAnsi="宋体" w:cs="宋体"/>
          <w:sz w:val="24"/>
        </w:rPr>
      </w:pPr>
      <w:r>
        <w:rPr>
          <w:rFonts w:hint="eastAsia" w:ascii="宋体" w:hAnsi="宋体" w:cs="宋体"/>
          <w:sz w:val="24"/>
        </w:rPr>
        <w:t xml:space="preserve"> 项目编号：</w:t>
      </w:r>
      <w:r>
        <w:rPr>
          <w:rFonts w:hint="eastAsia" w:ascii="宋体" w:hAnsi="宋体" w:cs="宋体"/>
          <w:sz w:val="24"/>
          <w:lang w:eastAsia="zh-CN"/>
        </w:rPr>
        <w:t xml:space="preserve">JSZC-320300-JSRM-C2025-0012</w:t>
      </w:r>
      <w:r>
        <w:rPr>
          <w:rFonts w:hint="eastAsia" w:ascii="宋体" w:hAnsi="宋体" w:cs="宋体"/>
          <w:sz w:val="24"/>
        </w:rPr>
        <w:t xml:space="preserve">                       </w:t>
      </w:r>
      <w:r/>
    </w:p>
    <w:p>
      <w:pPr>
        <w:pStyle w:val="665"/>
        <w:spacing w:line="360" w:lineRule="auto"/>
        <w:rPr>
          <w:rFonts w:ascii="宋体" w:hAnsi="宋体" w:cs="宋体"/>
          <w:sz w:val="24"/>
        </w:rPr>
      </w:pPr>
      <w:r>
        <w:rPr>
          <w:rFonts w:ascii="宋体" w:hAnsi="宋体" w:cs="宋体"/>
          <w:sz w:val="24"/>
        </w:rPr>
      </w:r>
      <w:r/>
    </w:p>
    <w:tbl>
      <w:tblPr>
        <w:tblStyle w:val="657"/>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20"/>
        <w:gridCol w:w="2334"/>
        <w:gridCol w:w="2519"/>
      </w:tblGrid>
      <w:tr>
        <w:trPr>
          <w:jc w:val="center"/>
          <w:trHeight w:val="1107"/>
        </w:trPr>
        <w:tc>
          <w:tcPr>
            <w:tcW w:w="2383" w:type="pct"/>
            <w:vAlign w:val="center"/>
            <w:textDirection w:val="lrTb"/>
            <w:noWrap w:val="false"/>
          </w:tcPr>
          <w:p>
            <w:pPr>
              <w:pStyle w:val="739"/>
              <w:jc w:val="center"/>
              <w:rPr>
                <w:rStyle w:val="957"/>
                <w:rFonts w:ascii="宋体" w:hAnsi="宋体" w:cs="宋体"/>
                <w:sz w:val="24"/>
              </w:rPr>
            </w:pPr>
            <w:r>
              <w:rPr>
                <w:rStyle w:val="957"/>
                <w:rFonts w:hint="eastAsia" w:ascii="宋体" w:hAnsi="宋体" w:cs="宋体"/>
                <w:sz w:val="24"/>
              </w:rPr>
              <w:t xml:space="preserve">项目名称</w:t>
            </w:r>
            <w:r/>
          </w:p>
        </w:tc>
        <w:tc>
          <w:tcPr>
            <w:tcW w:w="1258" w:type="pct"/>
            <w:vAlign w:val="center"/>
            <w:textDirection w:val="lrTb"/>
            <w:noWrap w:val="false"/>
          </w:tcPr>
          <w:p>
            <w:pPr>
              <w:pStyle w:val="739"/>
              <w:jc w:val="center"/>
              <w:rPr>
                <w:rStyle w:val="957"/>
                <w:rFonts w:ascii="宋体" w:hAnsi="宋体" w:cs="宋体"/>
                <w:sz w:val="24"/>
              </w:rPr>
            </w:pPr>
            <w:r>
              <w:rPr>
                <w:rStyle w:val="957"/>
                <w:rFonts w:hint="eastAsia" w:ascii="宋体" w:hAnsi="宋体" w:cs="宋体"/>
                <w:sz w:val="24"/>
              </w:rPr>
              <w:t xml:space="preserve">项目内容</w:t>
            </w:r>
            <w:r/>
          </w:p>
        </w:tc>
        <w:tc>
          <w:tcPr>
            <w:tcW w:w="1357" w:type="pct"/>
            <w:vAlign w:val="center"/>
            <w:textDirection w:val="lrTb"/>
            <w:noWrap w:val="false"/>
          </w:tcPr>
          <w:p>
            <w:pPr>
              <w:pStyle w:val="739"/>
              <w:jc w:val="center"/>
              <w:rPr>
                <w:rStyle w:val="957"/>
                <w:rFonts w:ascii="宋体" w:hAnsi="宋体" w:cs="宋体"/>
                <w:sz w:val="24"/>
              </w:rPr>
            </w:pPr>
            <w:r>
              <w:rPr>
                <w:rStyle w:val="957"/>
                <w:rFonts w:hint="eastAsia" w:ascii="宋体" w:hAnsi="宋体" w:cs="宋体"/>
                <w:sz w:val="24"/>
              </w:rPr>
              <w:t xml:space="preserve">总价（小写）</w:t>
            </w:r>
            <w:r/>
          </w:p>
        </w:tc>
      </w:tr>
      <w:tr>
        <w:trPr>
          <w:jc w:val="center"/>
          <w:trHeight w:val="1096"/>
        </w:trPr>
        <w:tc>
          <w:tcPr>
            <w:tcW w:w="2383" w:type="pct"/>
            <w:vAlign w:val="center"/>
            <w:textDirection w:val="lrTb"/>
            <w:noWrap w:val="false"/>
          </w:tcPr>
          <w:p>
            <w:pPr>
              <w:pStyle w:val="739"/>
              <w:jc w:val="center"/>
              <w:rPr>
                <w:rStyle w:val="957"/>
                <w:rFonts w:hint="eastAsia" w:ascii="宋体" w:hAnsi="宋体" w:eastAsia="宋体" w:cs="宋体"/>
                <w:sz w:val="24"/>
                <w:lang w:eastAsia="zh-CN"/>
              </w:rPr>
            </w:pPr>
            <w:r>
              <w:rPr>
                <w:rFonts w:hint="eastAsia" w:ascii="宋体" w:hAnsi="宋体" w:cs="宋体"/>
                <w:sz w:val="24"/>
                <w:lang w:eastAsia="zh-CN"/>
              </w:rPr>
              <w:t xml:space="preserve">应用传统工艺配置中药制剂备案服务项目</w:t>
            </w:r>
            <w:r/>
          </w:p>
        </w:tc>
        <w:tc>
          <w:tcPr>
            <w:tcW w:w="1258" w:type="pct"/>
            <w:vAlign w:val="center"/>
            <w:textDirection w:val="lrTb"/>
            <w:noWrap w:val="false"/>
          </w:tcPr>
          <w:p>
            <w:pPr>
              <w:pStyle w:val="739"/>
              <w:jc w:val="center"/>
              <w:rPr>
                <w:rStyle w:val="957"/>
                <w:rFonts w:ascii="宋体" w:hAnsi="宋体" w:cs="宋体"/>
                <w:sz w:val="24"/>
              </w:rPr>
            </w:pPr>
            <w:r>
              <w:rPr>
                <w:rStyle w:val="957"/>
                <w:rFonts w:hint="eastAsia" w:ascii="宋体" w:hAnsi="宋体" w:cs="宋体"/>
                <w:sz w:val="24"/>
              </w:rPr>
              <w:t xml:space="preserve">详见响应文件</w:t>
            </w:r>
            <w:r/>
          </w:p>
        </w:tc>
        <w:tc>
          <w:tcPr>
            <w:tcW w:w="1357" w:type="pct"/>
            <w:vAlign w:val="center"/>
            <w:textDirection w:val="lrTb"/>
            <w:noWrap w:val="false"/>
          </w:tcPr>
          <w:p>
            <w:pPr>
              <w:pStyle w:val="739"/>
              <w:jc w:val="center"/>
              <w:rPr>
                <w:rStyle w:val="957"/>
                <w:rFonts w:ascii="宋体" w:hAnsi="宋体" w:cs="宋体"/>
                <w:sz w:val="24"/>
              </w:rPr>
            </w:pPr>
            <w:r>
              <w:rPr>
                <w:rFonts w:ascii="宋体" w:hAnsi="宋体" w:cs="宋体"/>
                <w:sz w:val="24"/>
              </w:rPr>
            </w:r>
            <w:r/>
          </w:p>
        </w:tc>
      </w:tr>
      <w:tr>
        <w:trPr>
          <w:jc w:val="center"/>
          <w:trHeight w:val="1333"/>
        </w:trPr>
        <w:tc>
          <w:tcPr>
            <w:tcW w:w="2383" w:type="pct"/>
            <w:vAlign w:val="center"/>
            <w:textDirection w:val="lrTb"/>
            <w:noWrap w:val="false"/>
          </w:tcPr>
          <w:p>
            <w:pPr>
              <w:pStyle w:val="739"/>
              <w:jc w:val="center"/>
              <w:rPr>
                <w:rStyle w:val="957"/>
                <w:rFonts w:ascii="宋体" w:hAnsi="宋体" w:cs="宋体"/>
                <w:sz w:val="24"/>
              </w:rPr>
            </w:pPr>
            <w:r>
              <w:rPr>
                <w:rStyle w:val="957"/>
                <w:rFonts w:hint="eastAsia" w:ascii="宋体" w:hAnsi="宋体" w:cs="宋体"/>
                <w:sz w:val="24"/>
              </w:rPr>
              <w:t xml:space="preserve">总价（大写）：</w:t>
            </w:r>
            <w:r/>
          </w:p>
        </w:tc>
        <w:tc>
          <w:tcPr>
            <w:gridSpan w:val="2"/>
            <w:tcW w:w="2616" w:type="pct"/>
            <w:vAlign w:val="center"/>
            <w:textDirection w:val="lrTb"/>
            <w:noWrap w:val="false"/>
          </w:tcPr>
          <w:p>
            <w:pPr>
              <w:pStyle w:val="739"/>
              <w:jc w:val="center"/>
              <w:rPr>
                <w:rStyle w:val="957"/>
                <w:rFonts w:ascii="宋体" w:hAnsi="宋体" w:cs="宋体"/>
                <w:sz w:val="24"/>
              </w:rPr>
            </w:pPr>
            <w:r>
              <w:rPr>
                <w:rFonts w:ascii="宋体" w:hAnsi="宋体" w:cs="宋体"/>
                <w:sz w:val="24"/>
              </w:rPr>
            </w:r>
            <w:r/>
          </w:p>
        </w:tc>
      </w:tr>
    </w:tbl>
    <w:p>
      <w:pPr>
        <w:pStyle w:val="665"/>
        <w:spacing w:line="360" w:lineRule="auto"/>
        <w:rPr>
          <w:rFonts w:ascii="宋体" w:hAnsi="宋体" w:cs="宋体"/>
          <w:sz w:val="24"/>
        </w:rPr>
      </w:pPr>
      <w:r>
        <w:rPr>
          <w:rFonts w:ascii="宋体" w:hAnsi="宋体" w:cs="宋体"/>
          <w:sz w:val="24"/>
        </w:rPr>
      </w:r>
      <w:r/>
    </w:p>
    <w:p>
      <w:pPr>
        <w:pStyle w:val="665"/>
        <w:rPr>
          <w:rFonts w:ascii="宋体" w:hAnsi="宋体" w:cs="宋体"/>
          <w:sz w:val="24"/>
        </w:rPr>
      </w:pPr>
      <w:r>
        <w:rPr>
          <w:rFonts w:hint="eastAsia" w:ascii="宋体" w:hAnsi="宋体" w:cs="宋体"/>
          <w:sz w:val="24"/>
        </w:rPr>
        <w:t xml:space="preserve">报价说明：</w:t>
      </w:r>
      <w:r/>
    </w:p>
    <w:p>
      <w:pPr>
        <w:pStyle w:val="665"/>
        <w:ind w:right="-1052" w:firstLine="480"/>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pStyle w:val="665"/>
        <w:ind w:right="-1052" w:firstLine="480"/>
        <w:rPr>
          <w:rFonts w:ascii="宋体" w:hAnsi="宋体" w:cs="宋体"/>
          <w:sz w:val="24"/>
        </w:rPr>
      </w:pPr>
      <w:r>
        <w:rPr>
          <w:rFonts w:hint="eastAsia" w:ascii="宋体" w:hAnsi="宋体" w:cs="宋体"/>
          <w:sz w:val="24"/>
        </w:rPr>
        <w:t xml:space="preserve">2.报价以总价为准，大小写不一致以大写为准；</w:t>
      </w:r>
      <w:r/>
    </w:p>
    <w:p>
      <w:pPr>
        <w:pStyle w:val="665"/>
        <w:ind w:right="-1052" w:firstLine="480"/>
        <w:rPr>
          <w:rFonts w:ascii="宋体" w:hAnsi="宋体" w:cs="宋体"/>
          <w:sz w:val="24"/>
        </w:rPr>
      </w:pPr>
      <w:r>
        <w:rPr>
          <w:rFonts w:hint="eastAsia" w:ascii="宋体" w:hAnsi="宋体" w:cs="宋体"/>
          <w:sz w:val="24"/>
        </w:rPr>
        <w:t xml:space="preserve">3.偏离说明：详见《偏离表》；</w:t>
      </w:r>
      <w:r/>
    </w:p>
    <w:p>
      <w:pPr>
        <w:pStyle w:val="665"/>
        <w:ind w:firstLine="480"/>
        <w:rPr>
          <w:rFonts w:ascii="宋体" w:hAnsi="宋体" w:cs="宋体"/>
          <w:sz w:val="24"/>
        </w:rPr>
      </w:pPr>
      <w:r>
        <w:rPr>
          <w:rFonts w:ascii="宋体" w:hAnsi="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firstLine="2880"/>
        <w:spacing w:line="360" w:lineRule="auto"/>
        <w:rPr>
          <w:rFonts w:hint="eastAsia" w:ascii="宋体" w:hAnsi="宋体" w:eastAsia="宋体" w:cs="宋体"/>
          <w:sz w:val="24"/>
        </w:rPr>
      </w:pPr>
      <w:r>
        <w:rPr>
          <w:rFonts w:hint="eastAsia" w:ascii="宋体" w:hAnsi="宋体" w:eastAsia="宋体" w:cs="宋体"/>
          <w:sz w:val="24"/>
        </w:rPr>
        <w:t xml:space="preserve">供应商（电子签章）：</w:t>
      </w:r>
      <w:r/>
    </w:p>
    <w:p>
      <w:pPr>
        <w:ind w:right="29" w:firstLine="288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法定代表人或授权代表（签字或盖章）：  </w:t>
      </w:r>
      <w:r/>
    </w:p>
    <w:p>
      <w:pPr>
        <w:ind w:right="29" w:firstLine="2880"/>
        <w:spacing w:line="360" w:lineRule="auto"/>
        <w:rPr>
          <w:rFonts w:hint="eastAsia" w:ascii="宋体" w:hAnsi="宋体" w:eastAsia="宋体" w:cs="宋体"/>
          <w:sz w:val="24"/>
        </w:rPr>
      </w:pPr>
      <w:r>
        <w:rPr>
          <w:rFonts w:hint="eastAsia" w:ascii="宋体" w:hAnsi="宋体" w:eastAsia="宋体" w:cs="宋体"/>
          <w:sz w:val="24"/>
        </w:rPr>
        <w:t xml:space="preserve">日期：</w:t>
      </w:r>
      <w:r/>
    </w:p>
    <w:p>
      <w:pPr>
        <w:pStyle w:val="665"/>
        <w:rPr>
          <w:rFonts w:ascii="宋体" w:hAnsi="宋体" w:cs="宋体"/>
        </w:rPr>
      </w:pPr>
      <w:r>
        <w:rPr>
          <w:rFonts w:ascii="宋体" w:hAnsi="宋体" w:cs="宋体"/>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pageBreakBefore/>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hint="eastAsia" w:ascii="宋体" w:hAnsi="宋体" w:cs="宋体"/>
          <w:b/>
          <w:bCs/>
          <w:sz w:val="36"/>
        </w:rPr>
        <w:t xml:space="preserve">4．分项价格表</w:t>
      </w:r>
      <w:r/>
    </w:p>
    <w:p>
      <w:pPr>
        <w:pStyle w:val="665"/>
        <w:jc w:val="center"/>
        <w:rPr>
          <w:rFonts w:ascii="宋体" w:hAnsi="宋体" w:cs="宋体"/>
          <w:b/>
          <w:bCs/>
          <w:sz w:val="36"/>
        </w:rPr>
      </w:pPr>
      <w:r>
        <w:rPr>
          <w:rFonts w:ascii="宋体" w:hAnsi="宋体" w:cs="宋体"/>
          <w:b/>
          <w:bCs/>
          <w:sz w:val="36"/>
        </w:rPr>
      </w:r>
      <w:r/>
    </w:p>
    <w:p>
      <w:pPr>
        <w:pStyle w:val="665"/>
        <w:spacing w:line="360" w:lineRule="auto"/>
        <w:rPr>
          <w:rFonts w:ascii="宋体" w:hAnsi="宋体" w:cs="宋体"/>
          <w:sz w:val="24"/>
        </w:rPr>
      </w:pPr>
      <w:r>
        <w:rPr>
          <w:rFonts w:hint="eastAsia" w:ascii="宋体" w:hAnsi="宋体" w:cs="宋体"/>
          <w:sz w:val="24"/>
        </w:rPr>
        <w:t xml:space="preserve">本次为首次报价</w:t>
      </w:r>
      <w:r/>
    </w:p>
    <w:p>
      <w:pPr>
        <w:pStyle w:val="665"/>
        <w:ind w:firstLine="480"/>
        <w:jc w:val="center"/>
        <w:rPr>
          <w:rFonts w:ascii="宋体" w:hAnsi="宋体" w:cs="宋体"/>
          <w:sz w:val="24"/>
        </w:rPr>
      </w:pPr>
      <w:r>
        <w:rPr>
          <w:rFonts w:ascii="宋体" w:hAnsi="宋体" w:cs="宋体"/>
          <w:sz w:val="24"/>
        </w:rPr>
      </w:r>
      <w:r/>
    </w:p>
    <w:p>
      <w:pPr>
        <w:pStyle w:val="665"/>
        <w:jc w:val="left"/>
        <w:spacing w:line="0" w:lineRule="atLeas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JSZC-320300-JSRM-C2025-0012</w:t>
      </w:r>
      <w:r/>
    </w:p>
    <w:p>
      <w:pPr>
        <w:pStyle w:val="665"/>
        <w:rPr>
          <w:rFonts w:ascii="宋体" w:hAnsi="宋体" w:cs="宋体"/>
          <w:color w:val="ff0000"/>
          <w:sz w:val="24"/>
        </w:rPr>
      </w:pPr>
      <w:r>
        <w:rPr>
          <w:rFonts w:hint="eastAsia" w:ascii="宋体" w:hAnsi="宋体" w:cs="宋体"/>
          <w:color w:val="ff0000"/>
          <w:sz w:val="24"/>
        </w:rPr>
        <w:t xml:space="preserve">              </w:t>
      </w:r>
      <w:r/>
    </w:p>
    <w:p>
      <w:pPr>
        <w:pStyle w:val="665"/>
        <w:rPr>
          <w:rFonts w:ascii="宋体" w:hAnsi="宋体" w:cs="宋体"/>
          <w:color w:val="ff0000"/>
          <w:sz w:val="24"/>
        </w:rPr>
      </w:pPr>
      <w:r>
        <w:rPr>
          <w:rFonts w:ascii="宋体" w:hAnsi="宋体" w:cs="宋体"/>
          <w:color w:val="ff0000"/>
          <w:sz w:val="24"/>
        </w:rPr>
      </w:r>
      <w:r/>
    </w:p>
    <w:p>
      <w:pPr>
        <w:pStyle w:val="665"/>
        <w:jc w:val="center"/>
        <w:spacing w:line="0" w:lineRule="atLeast"/>
        <w:rPr>
          <w:rFonts w:ascii="宋体" w:hAnsi="宋体" w:cs="宋体"/>
          <w:color w:val="ff0000"/>
          <w:sz w:val="24"/>
        </w:rPr>
      </w:pPr>
      <w:r>
        <w:rPr>
          <w:rFonts w:ascii="宋体" w:hAnsi="宋体" w:cs="宋体"/>
          <w:color w:val="ff0000"/>
          <w:sz w:val="24"/>
        </w:rPr>
      </w:r>
      <w:r/>
    </w:p>
    <w:p>
      <w:pPr>
        <w:pStyle w:val="665"/>
        <w:rPr>
          <w:rFonts w:ascii="宋体" w:hAnsi="宋体" w:cs="宋体"/>
          <w:color w:val="ff0000"/>
          <w:sz w:val="24"/>
        </w:rPr>
      </w:pPr>
      <w:r>
        <w:rPr>
          <w:rFonts w:ascii="宋体" w:hAnsi="宋体" w:cs="宋体"/>
          <w:color w:val="ff0000"/>
          <w:sz w:val="24"/>
        </w:rPr>
      </w:r>
      <w:r/>
    </w:p>
    <w:p>
      <w:pPr>
        <w:pStyle w:val="665"/>
        <w:ind w:firstLine="1080"/>
        <w:rPr>
          <w:rFonts w:ascii="宋体" w:hAnsi="宋体" w:cs="宋体"/>
          <w:sz w:val="24"/>
        </w:rPr>
      </w:pPr>
      <w:r>
        <w:rPr>
          <w:rFonts w:hint="eastAsia" w:ascii="宋体" w:hAnsi="宋体" w:cs="宋体"/>
          <w:sz w:val="24"/>
        </w:rPr>
        <w:t xml:space="preserve">格式自制</w:t>
      </w:r>
      <w:r/>
    </w:p>
    <w:p>
      <w:pPr>
        <w:pStyle w:val="665"/>
        <w:rPr>
          <w:rFonts w:ascii="宋体" w:hAnsi="宋体" w:cs="宋体"/>
          <w:color w:val="ff0000"/>
          <w:sz w:val="24"/>
        </w:rPr>
      </w:pPr>
      <w:r>
        <w:rPr>
          <w:rFonts w:ascii="宋体" w:hAnsi="宋体" w:cs="宋体"/>
          <w:color w:val="ff0000"/>
          <w:sz w:val="24"/>
        </w:rPr>
      </w:r>
      <w:r/>
    </w:p>
    <w:p>
      <w:pPr>
        <w:pStyle w:val="665"/>
        <w:rPr>
          <w:rFonts w:ascii="宋体" w:hAnsi="宋体" w:cs="宋体"/>
          <w:sz w:val="24"/>
        </w:rPr>
      </w:pPr>
      <w:r>
        <w:rPr>
          <w:rFonts w:ascii="宋体" w:hAnsi="宋体" w:cs="宋体"/>
          <w:sz w:val="24"/>
        </w:rPr>
      </w:r>
      <w:r/>
    </w:p>
    <w:p>
      <w:pPr>
        <w:pStyle w:val="665"/>
        <w:rPr>
          <w:rFonts w:ascii="宋体" w:hAnsi="宋体" w:cs="宋体"/>
          <w:sz w:val="24"/>
        </w:rPr>
      </w:pPr>
      <w:r>
        <w:rPr>
          <w:rFonts w:ascii="宋体" w:hAnsi="宋体" w:cs="宋体"/>
          <w:sz w:val="24"/>
        </w:rPr>
      </w:r>
      <w:r/>
    </w:p>
    <w:p>
      <w:pPr>
        <w:pStyle w:val="739"/>
        <w:ind w:right="29"/>
        <w:rPr>
          <w:rFonts w:ascii="宋体" w:hAnsi="宋体" w:cs="宋体"/>
          <w:sz w:val="24"/>
        </w:rPr>
      </w:pPr>
      <w:r>
        <w:rPr>
          <w:rFonts w:hint="eastAsia" w:ascii="宋体" w:hAnsi="宋体" w:cs="宋体"/>
          <w:sz w:val="24"/>
        </w:rPr>
        <w:t xml:space="preserve">                          供应商（电子签章）：</w:t>
      </w:r>
      <w:r/>
    </w:p>
    <w:p>
      <w:pPr>
        <w:pStyle w:val="739"/>
        <w:ind w:right="29"/>
        <w:rPr>
          <w:rFonts w:ascii="宋体" w:hAnsi="宋体" w:cs="宋体"/>
          <w:sz w:val="24"/>
        </w:rPr>
      </w:pPr>
      <w:r>
        <w:rPr>
          <w:rFonts w:hint="eastAsia" w:ascii="宋体" w:hAnsi="宋体" w:cs="宋体"/>
          <w:sz w:val="24"/>
        </w:rPr>
        <w:t xml:space="preserve">                          法定代表人或授权代表（签字或盖章）：  </w:t>
      </w:r>
      <w:r/>
    </w:p>
    <w:p>
      <w:pPr>
        <w:pStyle w:val="739"/>
        <w:ind w:right="29"/>
        <w:rPr>
          <w:rFonts w:ascii="宋体" w:hAnsi="宋体" w:cs="宋体"/>
          <w:sz w:val="24"/>
        </w:rPr>
      </w:pPr>
      <w:r>
        <w:rPr>
          <w:rFonts w:hint="eastAsia" w:ascii="宋体" w:hAnsi="宋体" w:cs="宋体"/>
          <w:sz w:val="24"/>
        </w:rPr>
        <w:t xml:space="preserve">                          日期：  年  月  日</w:t>
      </w:r>
      <w:r/>
    </w:p>
    <w:p>
      <w:pPr>
        <w:pStyle w:val="665"/>
        <w:rPr>
          <w:rFonts w:ascii="宋体" w:hAnsi="宋体" w:cs="宋体"/>
          <w:sz w:val="24"/>
          <w:u w:val="single"/>
        </w:rPr>
      </w:pPr>
      <w:r>
        <w:rPr>
          <w:rFonts w:ascii="宋体" w:hAnsi="宋体" w:cs="宋体"/>
          <w:sz w:val="24"/>
          <w:u w:val="single"/>
        </w:rPr>
      </w:r>
      <w:r/>
    </w:p>
    <w:p>
      <w:pPr>
        <w:pStyle w:val="665"/>
        <w:rPr>
          <w:rFonts w:ascii="宋体" w:hAnsi="宋体" w:cs="宋体"/>
          <w:sz w:val="24"/>
        </w:rPr>
      </w:pPr>
      <w:r>
        <w:rPr>
          <w:rFonts w:ascii="宋体" w:hAnsi="宋体" w:cs="宋体"/>
          <w:sz w:val="24"/>
        </w:rPr>
      </w:r>
      <w:r/>
    </w:p>
    <w:p>
      <w:pPr>
        <w:pStyle w:val="665"/>
        <w:rPr>
          <w:rFonts w:ascii="宋体" w:hAnsi="宋体" w:cs="宋体"/>
          <w:sz w:val="24"/>
        </w:rPr>
      </w:pPr>
      <w:r>
        <w:rPr>
          <w:rFonts w:hint="eastAsia" w:ascii="宋体" w:hAnsi="宋体" w:cs="宋体"/>
          <w:sz w:val="24"/>
        </w:rPr>
        <w:t xml:space="preserve">注：1．如果按单价计算的结果与总价不一致，以总价为准。</w:t>
      </w:r>
      <w:r/>
    </w:p>
    <w:p>
      <w:pPr>
        <w:pStyle w:val="665"/>
        <w:ind w:firstLine="480"/>
        <w:rPr>
          <w:rFonts w:ascii="宋体" w:hAnsi="宋体" w:cs="宋体"/>
          <w:sz w:val="24"/>
        </w:rPr>
      </w:pPr>
      <w:r>
        <w:rPr>
          <w:rFonts w:hint="eastAsia" w:ascii="宋体" w:hAnsi="宋体" w:cs="宋体"/>
          <w:sz w:val="24"/>
        </w:rPr>
        <w:t xml:space="preserve">2．如果不提供详细分项报价将视为没有实质性响应。</w:t>
      </w:r>
      <w:r/>
    </w:p>
    <w:p>
      <w:pPr>
        <w:pStyle w:val="665"/>
        <w:ind w:firstLine="480"/>
        <w:rPr>
          <w:rFonts w:ascii="宋体" w:hAnsi="宋体" w:cs="宋体"/>
          <w:sz w:val="24"/>
        </w:rPr>
      </w:pPr>
      <w:r>
        <w:rPr>
          <w:rFonts w:hint="eastAsia" w:ascii="宋体" w:hAnsi="宋体" w:cs="宋体"/>
          <w:sz w:val="24"/>
        </w:rPr>
        <w:t xml:space="preserve">3. 供应商对以上数据的真实性负责。</w:t>
      </w:r>
      <w:r/>
    </w:p>
    <w:p>
      <w:pPr>
        <w:pStyle w:val="665"/>
        <w:ind w:firstLine="482"/>
        <w:rPr>
          <w:rFonts w:ascii="宋体" w:hAnsi="宋体" w:cs="宋体"/>
          <w:b/>
          <w:i/>
          <w:sz w:val="24"/>
          <w:u w:val="single"/>
        </w:rPr>
      </w:pPr>
      <w:r>
        <w:rPr>
          <w:rFonts w:hint="eastAsia" w:ascii="宋体" w:hAnsi="宋体" w:cs="宋体"/>
          <w:b/>
          <w:i/>
          <w:sz w:val="24"/>
          <w:u w:val="single"/>
          <w:lang w:eastAsia="zh-CN"/>
        </w:rPr>
        <w:t xml:space="preserve">江苏润沐工程管理咨询有限公司</w:t>
      </w:r>
      <w:r>
        <w:rPr>
          <w:rFonts w:hint="eastAsia" w:ascii="宋体" w:hAnsi="宋体" w:cs="宋体"/>
          <w:b/>
          <w:i/>
          <w:sz w:val="24"/>
          <w:u w:val="single"/>
        </w:rPr>
        <w:t xml:space="preserve">有权将以上内容进行公示。</w:t>
      </w:r>
      <w:r/>
    </w:p>
    <w:p>
      <w:pPr>
        <w:pStyle w:val="665"/>
        <w:rPr>
          <w:rFonts w:ascii="宋体" w:hAnsi="宋体" w:cs="宋体"/>
          <w:b/>
          <w:bCs/>
          <w:sz w:val="36"/>
        </w:rPr>
      </w:pPr>
      <w:r>
        <w:rPr>
          <w:rFonts w:ascii="宋体" w:hAnsi="宋体" w:cs="宋体"/>
          <w:b/>
          <w:bCs/>
          <w:sz w:val="36"/>
        </w:rPr>
      </w:r>
      <w:r/>
    </w:p>
    <w:p>
      <w:pPr>
        <w:pStyle w:val="665"/>
        <w:ind w:firstLine="480"/>
        <w:rPr>
          <w:rFonts w:ascii="宋体" w:hAnsi="宋体" w:cs="宋体"/>
          <w:sz w:val="24"/>
        </w:rPr>
      </w:pPr>
      <w:r>
        <w:rPr>
          <w:rFonts w:ascii="宋体" w:hAnsi="宋体" w:cs="宋体"/>
          <w:sz w:val="24"/>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ascii="宋体" w:hAnsi="宋体" w:cs="宋体"/>
          <w:b/>
          <w:bCs/>
          <w:sz w:val="36"/>
        </w:rPr>
      </w:r>
      <w:r/>
    </w:p>
    <w:p>
      <w:pPr>
        <w:pStyle w:val="665"/>
        <w:jc w:val="center"/>
        <w:pageBreakBefore/>
        <w:rPr>
          <w:rFonts w:ascii="宋体" w:hAnsi="宋体" w:cs="宋体"/>
          <w:b/>
          <w:bCs/>
          <w:sz w:val="36"/>
        </w:rPr>
      </w:pPr>
      <w:r>
        <w:rPr>
          <w:rFonts w:ascii="宋体" w:hAnsi="宋体" w:cs="宋体"/>
          <w:b/>
          <w:bCs/>
          <w:sz w:val="36"/>
        </w:rPr>
      </w:r>
      <w:r/>
    </w:p>
    <w:p>
      <w:pPr>
        <w:pStyle w:val="665"/>
        <w:jc w:val="center"/>
        <w:rPr>
          <w:rFonts w:ascii="宋体" w:hAnsi="宋体" w:cs="宋体"/>
          <w:b/>
          <w:bCs/>
          <w:sz w:val="36"/>
        </w:rPr>
      </w:pPr>
      <w:r>
        <w:rPr>
          <w:rFonts w:hint="eastAsia" w:ascii="宋体" w:hAnsi="宋体" w:cs="宋体"/>
          <w:b/>
          <w:bCs/>
          <w:sz w:val="36"/>
        </w:rPr>
        <w:t xml:space="preserve">5.偏离表</w:t>
      </w:r>
      <w:r/>
    </w:p>
    <w:p>
      <w:pPr>
        <w:pStyle w:val="665"/>
        <w:jc w:val="center"/>
        <w:rPr>
          <w:rFonts w:ascii="宋体" w:hAnsi="宋体" w:cs="宋体"/>
          <w:b/>
          <w:bCs/>
          <w:sz w:val="36"/>
        </w:rPr>
      </w:pPr>
      <w:r>
        <w:rPr>
          <w:rFonts w:hint="eastAsia" w:ascii="宋体" w:hAnsi="宋体" w:cs="宋体"/>
          <w:sz w:val="24"/>
        </w:rPr>
        <w:t xml:space="preserve">（首次报价）</w:t>
      </w:r>
      <w:r/>
    </w:p>
    <w:p>
      <w:pPr>
        <w:pStyle w:val="665"/>
        <w:jc w:val="left"/>
        <w:spacing w:line="0" w:lineRule="atLeas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JSZC-320300-JSRM-C2025-0012</w:t>
      </w:r>
      <w:r/>
    </w:p>
    <w:p>
      <w:pPr>
        <w:pStyle w:val="665"/>
        <w:jc w:val="left"/>
        <w:spacing w:line="0" w:lineRule="atLeast"/>
        <w:rPr>
          <w:rFonts w:ascii="宋体" w:hAnsi="宋体" w:cs="宋体"/>
          <w:sz w:val="24"/>
        </w:rPr>
      </w:pPr>
      <w:r>
        <w:rPr>
          <w:rFonts w:ascii="宋体" w:hAnsi="宋体" w:cs="宋体"/>
          <w:sz w:val="24"/>
        </w:rPr>
      </w:r>
      <w:r/>
    </w:p>
    <w:tbl>
      <w:tblPr>
        <w:tblStyle w:val="657"/>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665"/>
              <w:jc w:val="center"/>
              <w:rPr>
                <w:rFonts w:ascii="宋体" w:hAnsi="宋体" w:cs="宋体"/>
                <w:caps/>
                <w:sz w:val="24"/>
              </w:rPr>
            </w:pPr>
            <w:r>
              <w:rPr>
                <w:rFonts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665"/>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665"/>
              <w:rPr>
                <w:rFonts w:ascii="宋体" w:hAnsi="宋体" w:cs="宋体"/>
                <w:sz w:val="24"/>
              </w:rPr>
            </w:pPr>
            <w:r>
              <w:rPr>
                <w:rFonts w:ascii="宋体" w:hAnsi="宋体" w:cs="宋体"/>
                <w:sz w:val="24"/>
              </w:rPr>
            </w:r>
            <w:r/>
          </w:p>
        </w:tc>
      </w:tr>
    </w:tbl>
    <w:p>
      <w:pPr>
        <w:pStyle w:val="665"/>
        <w:rPr>
          <w:rFonts w:ascii="宋体" w:hAnsi="宋体" w:cs="宋体"/>
          <w:sz w:val="24"/>
          <w:u w:val="single"/>
        </w:rPr>
      </w:pPr>
      <w:r>
        <w:rPr>
          <w:rFonts w:ascii="宋体" w:hAnsi="宋体" w:cs="宋体"/>
          <w:sz w:val="24"/>
          <w:u w:val="single"/>
        </w:rPr>
      </w:r>
      <w:r/>
    </w:p>
    <w:p>
      <w:pPr>
        <w:pStyle w:val="665"/>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665"/>
        <w:rPr>
          <w:rFonts w:ascii="宋体" w:hAnsi="宋体" w:cs="宋体"/>
          <w:sz w:val="24"/>
        </w:rPr>
      </w:pPr>
      <w:r>
        <w:rPr>
          <w:rFonts w:ascii="宋体" w:hAnsi="宋体" w:cs="宋体"/>
          <w:sz w:val="24"/>
        </w:rPr>
      </w:r>
      <w:r/>
    </w:p>
    <w:p>
      <w:pPr>
        <w:pStyle w:val="665"/>
        <w:ind w:right="29"/>
        <w:rPr>
          <w:rFonts w:ascii="宋体" w:hAnsi="宋体" w:cs="宋体"/>
          <w:sz w:val="24"/>
        </w:rPr>
      </w:pPr>
      <w:r>
        <w:rPr>
          <w:rFonts w:hint="eastAsia" w:ascii="宋体" w:hAnsi="宋体" w:cs="宋体"/>
          <w:sz w:val="24"/>
        </w:rPr>
        <w:t xml:space="preserve">                           供应商（电子签章）：</w:t>
      </w:r>
      <w:r/>
    </w:p>
    <w:p>
      <w:pPr>
        <w:pStyle w:val="665"/>
        <w:ind w:right="29"/>
        <w:rPr>
          <w:rFonts w:ascii="宋体" w:hAnsi="宋体" w:cs="宋体"/>
          <w:sz w:val="24"/>
        </w:rPr>
      </w:pPr>
      <w:r>
        <w:rPr>
          <w:rFonts w:hint="eastAsia" w:ascii="宋体" w:hAnsi="宋体" w:cs="宋体"/>
          <w:sz w:val="24"/>
        </w:rPr>
        <w:t xml:space="preserve">                           日期：</w:t>
      </w:r>
      <w:r/>
    </w:p>
    <w:p>
      <w:pPr>
        <w:pStyle w:val="665"/>
        <w:rPr>
          <w:rFonts w:ascii="宋体" w:hAnsi="宋体" w:cs="宋体"/>
          <w:sz w:val="24"/>
        </w:rPr>
      </w:pPr>
      <w:r>
        <w:rPr>
          <w:rFonts w:ascii="宋体" w:hAnsi="宋体" w:cs="宋体"/>
          <w:sz w:val="24"/>
        </w:rPr>
      </w:r>
      <w:r/>
    </w:p>
    <w:p>
      <w:pPr>
        <w:pStyle w:val="665"/>
        <w:spacing w:line="360" w:lineRule="auto"/>
        <w:rPr>
          <w:rFonts w:ascii="宋体" w:hAnsi="宋体" w:cs="宋体"/>
          <w:sz w:val="24"/>
        </w:rPr>
      </w:pPr>
      <w:r>
        <w:rPr>
          <w:rFonts w:ascii="宋体" w:hAnsi="宋体" w:cs="宋体"/>
          <w:sz w:val="24"/>
        </w:rPr>
      </w:r>
      <w:r/>
    </w:p>
    <w:p>
      <w:pPr>
        <w:pStyle w:val="665"/>
        <w:contextualSpacing/>
        <w:jc w:val="center"/>
        <w:pageBreakBefore/>
        <w:rPr>
          <w:rFonts w:ascii="宋体" w:hAnsi="宋体" w:cs="宋体"/>
          <w:b/>
          <w:sz w:val="36"/>
        </w:rPr>
      </w:pPr>
      <w:r>
        <w:rPr>
          <w:rFonts w:ascii="宋体" w:hAnsi="宋体" w:cs="宋体"/>
          <w:b/>
          <w:sz w:val="36"/>
        </w:rPr>
      </w:r>
      <w:r/>
    </w:p>
    <w:p>
      <w:pPr>
        <w:pStyle w:val="665"/>
        <w:contextualSpacing/>
        <w:jc w:val="center"/>
        <w:rPr>
          <w:rFonts w:ascii="宋体" w:hAnsi="宋体" w:cs="宋体"/>
          <w:b/>
          <w:sz w:val="36"/>
        </w:rPr>
      </w:pPr>
      <w:r>
        <w:rPr>
          <w:rFonts w:hint="eastAsia" w:ascii="宋体" w:hAnsi="宋体" w:cs="宋体"/>
          <w:b/>
          <w:sz w:val="36"/>
        </w:rPr>
        <w:t xml:space="preserve">6.合同草案条款</w:t>
      </w:r>
      <w:r/>
    </w:p>
    <w:p>
      <w:pPr>
        <w:spacing w:line="360" w:lineRule="auto"/>
        <w:rPr>
          <w:rFonts w:ascii="宋体" w:hAnsi="宋体" w:cs="宋体"/>
          <w:sz w:val="24"/>
        </w:rPr>
      </w:pPr>
      <w:r>
        <w:rPr>
          <w:rFonts w:hint="eastAsia" w:ascii="宋体" w:hAnsi="宋体" w:cs="宋体"/>
          <w:sz w:val="24"/>
        </w:rPr>
        <w:t xml:space="preserve">项目名称：</w:t>
      </w:r>
      <w:r/>
    </w:p>
    <w:p>
      <w:pPr>
        <w:spacing w:line="360" w:lineRule="auto"/>
        <w:rPr>
          <w:rFonts w:ascii="宋体" w:hAnsi="宋体" w:cs="宋体"/>
          <w:sz w:val="24"/>
        </w:rPr>
      </w:pPr>
      <w:r>
        <w:rPr>
          <w:rFonts w:hint="eastAsia" w:ascii="宋体" w:hAnsi="宋体" w:cs="宋体"/>
          <w:sz w:val="24"/>
        </w:rPr>
        <w:t xml:space="preserve">项目编号：</w:t>
      </w:r>
      <w:r/>
    </w:p>
    <w:p>
      <w:pPr>
        <w:pStyle w:val="662"/>
        <w:ind w:left="60" w:right="60"/>
        <w:rPr>
          <w:rFonts w:ascii="宋体" w:hAnsi="宋体" w:cs="宋体"/>
          <w:sz w:val="72"/>
          <w:szCs w:val="72"/>
        </w:rPr>
      </w:pPr>
      <w:r>
        <w:rPr>
          <w:rFonts w:ascii="宋体" w:hAnsi="宋体" w:cs="宋体"/>
          <w:sz w:val="72"/>
          <w:szCs w:val="72"/>
        </w:rPr>
      </w:r>
      <w:r/>
    </w:p>
    <w:p>
      <w:pPr>
        <w:pStyle w:val="662"/>
        <w:ind w:left="60" w:right="60"/>
        <w:jc w:val="center"/>
        <w:rPr>
          <w:rFonts w:ascii="宋体" w:hAnsi="宋体" w:cs="宋体"/>
          <w:sz w:val="72"/>
          <w:szCs w:val="72"/>
        </w:rPr>
      </w:pPr>
      <w:r>
        <w:rPr>
          <w:rFonts w:hint="eastAsia" w:ascii="宋体" w:hAnsi="宋体" w:cs="宋体"/>
          <w:sz w:val="72"/>
          <w:szCs w:val="72"/>
        </w:rPr>
        <w:t xml:space="preserve">政</w:t>
      </w:r>
      <w:r/>
    </w:p>
    <w:p>
      <w:pPr>
        <w:pStyle w:val="662"/>
        <w:ind w:left="60" w:right="60"/>
        <w:jc w:val="center"/>
        <w:rPr>
          <w:rFonts w:ascii="宋体" w:hAnsi="宋体" w:cs="宋体"/>
          <w:sz w:val="72"/>
          <w:szCs w:val="72"/>
        </w:rPr>
      </w:pPr>
      <w:r>
        <w:rPr>
          <w:rFonts w:hint="eastAsia" w:ascii="宋体" w:hAnsi="宋体" w:cs="宋体"/>
          <w:sz w:val="72"/>
          <w:szCs w:val="72"/>
        </w:rPr>
        <w:t xml:space="preserve">府</w:t>
      </w:r>
      <w:r/>
    </w:p>
    <w:p>
      <w:pPr>
        <w:pStyle w:val="662"/>
        <w:ind w:left="60" w:right="60"/>
        <w:jc w:val="center"/>
        <w:rPr>
          <w:rFonts w:ascii="宋体" w:hAnsi="宋体" w:cs="宋体"/>
          <w:sz w:val="72"/>
          <w:szCs w:val="72"/>
        </w:rPr>
      </w:pPr>
      <w:r>
        <w:rPr>
          <w:rFonts w:hint="eastAsia" w:ascii="宋体" w:hAnsi="宋体" w:cs="宋体"/>
          <w:sz w:val="72"/>
          <w:szCs w:val="72"/>
        </w:rPr>
        <w:t xml:space="preserve">采</w:t>
      </w:r>
      <w:r/>
    </w:p>
    <w:p>
      <w:pPr>
        <w:pStyle w:val="662"/>
        <w:ind w:left="60" w:right="60"/>
        <w:jc w:val="center"/>
        <w:rPr>
          <w:rFonts w:ascii="宋体" w:hAnsi="宋体" w:cs="宋体"/>
          <w:sz w:val="72"/>
          <w:szCs w:val="72"/>
        </w:rPr>
      </w:pPr>
      <w:r>
        <w:rPr>
          <w:rFonts w:hint="eastAsia" w:ascii="宋体" w:hAnsi="宋体" w:cs="宋体"/>
          <w:sz w:val="72"/>
          <w:szCs w:val="72"/>
        </w:rPr>
        <w:t xml:space="preserve">购</w:t>
      </w:r>
      <w:r/>
    </w:p>
    <w:p>
      <w:pPr>
        <w:pStyle w:val="662"/>
        <w:ind w:left="60" w:right="60"/>
        <w:jc w:val="center"/>
        <w:rPr>
          <w:rFonts w:ascii="宋体" w:hAnsi="宋体" w:cs="宋体"/>
          <w:sz w:val="72"/>
          <w:szCs w:val="72"/>
        </w:rPr>
      </w:pPr>
      <w:r>
        <w:rPr>
          <w:rFonts w:hint="eastAsia" w:ascii="宋体" w:hAnsi="宋体" w:cs="宋体"/>
          <w:sz w:val="72"/>
          <w:szCs w:val="72"/>
        </w:rPr>
        <w:t xml:space="preserve">合</w:t>
      </w:r>
      <w:r/>
    </w:p>
    <w:p>
      <w:pPr>
        <w:pStyle w:val="662"/>
        <w:ind w:left="60" w:right="60"/>
        <w:jc w:val="center"/>
        <w:rPr>
          <w:rFonts w:ascii="宋体" w:hAnsi="宋体" w:cs="宋体"/>
          <w:sz w:val="24"/>
        </w:rPr>
      </w:pPr>
      <w:r>
        <w:rPr>
          <w:rFonts w:hint="eastAsia" w:ascii="宋体" w:hAnsi="宋体" w:cs="宋体"/>
          <w:sz w:val="72"/>
          <w:szCs w:val="72"/>
        </w:rPr>
        <w:t xml:space="preserve">同</w:t>
      </w:r>
      <w:r/>
    </w:p>
    <w:p>
      <w:pPr>
        <w:ind w:firstLine="360"/>
        <w:spacing w:line="360" w:lineRule="auto"/>
        <w:rPr>
          <w:rFonts w:ascii="宋体" w:hAnsi="宋体" w:cs="宋体"/>
          <w:sz w:val="24"/>
        </w:rPr>
      </w:pPr>
      <w:r>
        <w:rPr>
          <w:rFonts w:ascii="宋体" w:hAnsi="宋体" w:cs="宋体"/>
          <w:sz w:val="24"/>
        </w:rPr>
      </w:r>
      <w:r/>
    </w:p>
    <w:p>
      <w:pPr>
        <w:ind w:firstLine="1320"/>
        <w:spacing w:line="360" w:lineRule="auto"/>
        <w:rPr>
          <w:rFonts w:ascii="宋体" w:hAnsi="宋体" w:cs="宋体"/>
          <w:sz w:val="24"/>
        </w:rPr>
      </w:pPr>
      <w:r>
        <w:rPr>
          <w:rFonts w:hint="eastAsia" w:ascii="宋体" w:hAnsi="宋体" w:cs="宋体"/>
          <w:sz w:val="24"/>
        </w:rPr>
        <w:t xml:space="preserve">采  购  人：</w:t>
      </w:r>
      <w:r/>
    </w:p>
    <w:p>
      <w:pPr>
        <w:ind w:firstLine="1320"/>
        <w:spacing w:line="360" w:lineRule="auto"/>
        <w:rPr>
          <w:rFonts w:ascii="宋体" w:hAnsi="宋体" w:cs="宋体"/>
          <w:sz w:val="24"/>
        </w:rPr>
      </w:pPr>
      <w:r>
        <w:rPr>
          <w:rFonts w:hint="eastAsia" w:ascii="宋体" w:hAnsi="宋体" w:cs="宋体"/>
          <w:sz w:val="24"/>
        </w:rPr>
        <w:t xml:space="preserve">成交供应商：</w:t>
      </w:r>
      <w:r/>
    </w:p>
    <w:p>
      <w:pPr>
        <w:ind w:firstLine="1320"/>
        <w:spacing w:line="360" w:lineRule="auto"/>
        <w:rPr>
          <w:rFonts w:ascii="宋体" w:hAnsi="宋体" w:cs="宋体"/>
          <w:sz w:val="24"/>
        </w:rPr>
      </w:pPr>
      <w:r>
        <w:rPr>
          <w:rFonts w:hint="eastAsia" w:ascii="宋体" w:hAnsi="宋体" w:cs="宋体"/>
          <w:sz w:val="24"/>
        </w:rPr>
        <w:t xml:space="preserve">合同签订日期：     年     月     日</w:t>
      </w:r>
      <w:r/>
    </w:p>
    <w:p>
      <w:pPr>
        <w:pStyle w:val="956"/>
      </w:pPr>
      <w:r/>
      <w:r/>
    </w:p>
    <w:p>
      <w:pPr>
        <w:pStyle w:val="739"/>
        <w:ind w:firstLine="480"/>
        <w:spacing w:line="360" w:lineRule="auto"/>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0"/>
        <w:spacing w:line="440" w:lineRule="exact"/>
        <w:rPr>
          <w:rFonts w:ascii="宋体" w:hAnsi="宋体" w:cs="宋体"/>
          <w:sz w:val="24"/>
          <w:szCs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br w:type="page" w:clear="all"/>
      </w:r>
      <w:r/>
    </w:p>
    <w:p>
      <w:pPr>
        <w:pStyle w:val="665"/>
        <w:contextualSpacing/>
        <w:ind w:firstLine="723"/>
        <w:jc w:val="center"/>
        <w:rPr>
          <w:rFonts w:hint="eastAsia" w:ascii="宋体" w:hAnsi="宋体" w:cs="宋体"/>
          <w:b/>
          <w:sz w:val="36"/>
        </w:rPr>
        <w:sectPr>
          <w:footerReference w:type="default" r:id="rId10"/>
          <w:footerReference w:type="even" r:id="rId11"/>
          <w:footnotePr/>
          <w:endnotePr/>
          <w:type w:val="nextPage"/>
          <w:pgSz w:w="11906" w:h="16838" w:orient="portrait"/>
          <w:pgMar w:top="1134" w:right="1417" w:bottom="1134" w:left="1417" w:header="851" w:footer="992" w:gutter="0"/>
          <w:cols w:num="1" w:sep="0" w:space="0" w:equalWidth="1"/>
          <w:docGrid w:linePitch="360"/>
          <w:titlePg/>
        </w:sectPr>
      </w:pPr>
      <w:r>
        <w:rPr>
          <w:rFonts w:hint="eastAsia" w:ascii="宋体" w:hAnsi="宋体" w:cs="宋体"/>
          <w:b/>
          <w:sz w:val="36"/>
        </w:rPr>
      </w:r>
      <w:r/>
    </w:p>
    <w:p>
      <w:pPr>
        <w:jc w:val="center"/>
        <w:spacing w:line="360" w:lineRule="auto"/>
        <w:rPr>
          <w:rFonts w:hint="eastAsia" w:ascii="宋体" w:hAnsi="宋体" w:eastAsia="宋体" w:cs="宋体"/>
          <w:b/>
          <w:color w:val="auto"/>
          <w:sz w:val="48"/>
          <w:szCs w:val="48"/>
        </w:rPr>
      </w:pPr>
      <w:r>
        <w:rPr>
          <w:rFonts w:hint="eastAsia" w:ascii="宋体" w:hAnsi="宋体" w:eastAsia="宋体" w:cs="宋体"/>
          <w:b/>
          <w:color w:val="auto"/>
          <w:sz w:val="48"/>
          <w:szCs w:val="48"/>
        </w:rPr>
        <w:t xml:space="preserve">医疗机构制剂委托研发协议</w:t>
      </w:r>
      <w:r/>
    </w:p>
    <w:p>
      <w:pPr>
        <w:jc w:val="center"/>
        <w:spacing w:line="360" w:lineRule="auto"/>
        <w:rPr>
          <w:rFonts w:hint="eastAsia" w:ascii="新宋体" w:hAnsi="新宋体" w:eastAsia="新宋体" w:cs="Times New Roman"/>
          <w:b/>
          <w:color w:val="auto"/>
          <w:sz w:val="36"/>
          <w:szCs w:val="36"/>
        </w:rPr>
      </w:pPr>
      <w:r>
        <w:rPr>
          <w:rFonts w:hint="eastAsia" w:ascii="新宋体" w:hAnsi="新宋体" w:eastAsia="新宋体" w:cs="Times New Roman"/>
          <w:b/>
          <w:color w:val="auto"/>
          <w:sz w:val="36"/>
          <w:szCs w:val="36"/>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方：徐州市东方人民医院</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  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根据《中华人民共和国民法典》以及相关法律法规的规定，甲、乙双方本着互惠互利的原则，经协商一致，就乙方为甲方提供中药新制剂项目的研发、备案，达成以下合同条款：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一、成果标准：按照《江苏省医疗机构应用传统工艺配制中药制剂备案管理实施细则（试行）》（如出台新的相关法规、政策，按新政策执行）的相关规定，乙方对甲方的</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个传统中药制剂进行研究开发，并协助甲方向江苏省食品药品监督管理局申请备案，在合同约定期限内取得备案文件，研发技术成果归甲方所有。（</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个传统中药制剂处方由甲方提供，需符合相关规定和要求，并盖章确认）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二、具体研究以及工作内容如下：</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1、处方研究：对处方进行分析研究，进行其作为制剂申报的可行性分析。</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2、工艺研究：进行工艺研究，并进行大生产的验证研究，最终确定产品处方工艺。</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3、质量研究：进行薄层、含量测定等质量研究，确定该制剂内控质量标准，并进行方法学验证研究。</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4、稳定性研究：进行稳定性研究，并确定最终与药品直接接触的包装材料及产品效期。</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5、江苏省医疗机构应用传统工艺配制中药制剂备案管理实施细则（试行）》要求的其他条件。</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研究成果具备申报条件后，乙方按照《江苏省医疗机构应用传统工艺配制中药制剂备案管理实施细则（试行）》要求，撰写申报材料，提交上报。（如以上细则发生改变，按新细则执行）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三、合同期限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原则上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日至</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日完成制剂合作研发及备案申报；（如合同签订后1年内仍未提供全部符合要求的处方，则合同期限自动延长至最后1个处方提供日期之后2年）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四、合同价及结算方式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合同总金额为人民币（大写）：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w:t>
      </w:r>
      <w:r>
        <w:rPr>
          <w:rFonts w:hint="eastAsia" w:ascii="宋体" w:hAnsi="宋体" w:eastAsia="宋体" w:cs="宋体"/>
          <w:color w:val="auto"/>
          <w:sz w:val="24"/>
          <w:szCs w:val="24"/>
        </w:rPr>
        <w:t xml:space="preserve">研发费用按每个制剂产品收取，每个制剂研发费</w:t>
      </w:r>
      <w:r>
        <w:rPr>
          <w:rFonts w:hint="eastAsia" w:ascii="宋体" w:hAnsi="宋体" w:eastAsia="宋体" w:cs="宋体"/>
          <w:color w:val="ff0000"/>
          <w:sz w:val="24"/>
          <w:szCs w:val="24"/>
          <w:lang w:eastAsia="zh-CN"/>
        </w:rPr>
        <w:t xml:space="preserve">（含税费）</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u w:val="none"/>
          <w:lang w:val="en-US" w:eastAsia="zh-CN"/>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w:t>
      </w:r>
      <w:r>
        <w:rPr>
          <w:rFonts w:hint="eastAsia" w:ascii="宋体" w:hAnsi="宋体" w:eastAsia="宋体" w:cs="宋体"/>
          <w:color w:val="auto"/>
          <w:sz w:val="24"/>
          <w:szCs w:val="24"/>
          <w:u w:val="non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2、支付方式：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（1）每有一个制剂产品启动研发时，乙方应书面通知甲方，甲方收到书面通知</w:t>
      </w:r>
      <w:r>
        <w:rPr>
          <w:rFonts w:hint="eastAsia" w:ascii="宋体" w:hAnsi="宋体" w:eastAsia="宋体" w:cs="宋体"/>
          <w:color w:val="auto"/>
          <w:sz w:val="24"/>
          <w:szCs w:val="24"/>
          <w:lang w:val="en-US" w:eastAsia="zh-CN"/>
        </w:rPr>
        <w:t xml:space="preserve">及增值税专用发票后30</w:t>
      </w:r>
      <w:r>
        <w:rPr>
          <w:rFonts w:hint="eastAsia" w:ascii="宋体" w:hAnsi="宋体" w:eastAsia="宋体" w:cs="宋体"/>
          <w:color w:val="auto"/>
          <w:sz w:val="24"/>
          <w:szCs w:val="24"/>
        </w:rPr>
        <w:t xml:space="preserve">个工作日内，甲方支付乙方</w:t>
      </w:r>
      <w:r>
        <w:rPr>
          <w:rFonts w:hint="eastAsia" w:ascii="宋体" w:hAnsi="宋体" w:eastAsia="宋体" w:cs="宋体"/>
          <w:color w:val="auto"/>
          <w:sz w:val="24"/>
          <w:szCs w:val="24"/>
          <w:lang w:val="en-US" w:eastAsia="zh-CN"/>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w:t>
      </w:r>
      <w:r>
        <w:rPr>
          <w:rFonts w:hint="eastAsia" w:ascii="宋体" w:hAnsi="宋体" w:eastAsia="宋体" w:cs="宋体"/>
          <w:color w:val="auto"/>
          <w:sz w:val="24"/>
          <w:szCs w:val="24"/>
        </w:rPr>
        <w:t xml:space="preserve">作为启动资金；获得江苏省食品药品监督管理局制剂备案凭证及申报资料(电子版，研发原始记录需留乙方保存备查)后支付余下费用</w:t>
      </w:r>
      <w:r>
        <w:rPr>
          <w:rFonts w:hint="eastAsia" w:ascii="宋体" w:hAnsi="宋体" w:eastAsia="宋体" w:cs="宋体"/>
          <w:color w:val="auto"/>
          <w:sz w:val="24"/>
          <w:szCs w:val="24"/>
          <w:lang w:val="en-US" w:eastAsia="zh-CN"/>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w:t>
      </w:r>
      <w:r>
        <w:rPr>
          <w:rFonts w:hint="eastAsia" w:ascii="宋体" w:hAnsi="宋体" w:eastAsia="宋体" w:cs="宋体"/>
          <w:color w:val="auto"/>
          <w:sz w:val="24"/>
          <w:szCs w:val="24"/>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）因乙方原因</w:t>
      </w:r>
      <w:bookmarkStart w:id="5" w:name="OLE_LINK2"/>
      <w:r>
        <w:rPr>
          <w:rFonts w:hint="eastAsia" w:ascii="宋体" w:hAnsi="宋体" w:eastAsia="宋体" w:cs="宋体"/>
          <w:color w:val="auto"/>
          <w:sz w:val="24"/>
          <w:szCs w:val="24"/>
        </w:rPr>
        <w:t xml:space="preserve">导致制剂品种未申报成功</w:t>
      </w:r>
      <w:bookmarkEnd w:id="5"/>
      <w:r>
        <w:rPr>
          <w:rFonts w:hint="eastAsia" w:ascii="宋体" w:hAnsi="宋体" w:eastAsia="宋体" w:cs="宋体"/>
          <w:color w:val="auto"/>
          <w:sz w:val="24"/>
          <w:szCs w:val="24"/>
        </w:rPr>
        <w:t xml:space="preserve">，乙方应在该制剂产品得到江苏省食品药品监督管理局不予备案发生之日起30日内日退还甲方启动资金</w:t>
      </w:r>
      <w:r>
        <w:rPr>
          <w:rFonts w:hint="eastAsia" w:ascii="宋体" w:hAnsi="宋体" w:eastAsia="宋体" w:cs="宋体"/>
          <w:color w:val="auto"/>
          <w:sz w:val="24"/>
          <w:szCs w:val="24"/>
          <w:lang w:val="en-US" w:eastAsia="zh-CN"/>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元）</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）因甲方原因（如：临床资料不符合要求，或者临床资料真实性问题）导致制剂品种未申报成功，乙方不再退还甲方已支付的资金。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五、甲、乙双方的</w:t>
      </w:r>
      <w:r>
        <w:rPr>
          <w:rFonts w:hint="eastAsia" w:ascii="宋体" w:hAnsi="宋体" w:eastAsia="宋体" w:cs="宋体"/>
          <w:color w:val="auto"/>
          <w:sz w:val="24"/>
          <w:szCs w:val="24"/>
          <w:lang w:val="en-US" w:eastAsia="zh-CN"/>
        </w:rPr>
        <w:t xml:space="preserve">权利</w:t>
      </w:r>
      <w:r>
        <w:rPr>
          <w:rFonts w:hint="eastAsia" w:ascii="宋体" w:hAnsi="宋体" w:eastAsia="宋体" w:cs="宋体"/>
          <w:color w:val="auto"/>
          <w:sz w:val="24"/>
          <w:szCs w:val="24"/>
        </w:rPr>
        <w:t xml:space="preserve">和义务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w:t>
      </w:r>
      <w:r>
        <w:rPr>
          <w:rFonts w:hint="eastAsia" w:ascii="宋体" w:hAnsi="宋体" w:eastAsia="宋体" w:cs="宋体"/>
          <w:color w:val="auto"/>
          <w:sz w:val="24"/>
          <w:szCs w:val="24"/>
          <w:lang w:val="en-US" w:eastAsia="zh-CN"/>
        </w:rPr>
        <w:t xml:space="preserve">权利</w:t>
      </w:r>
      <w:r>
        <w:rPr>
          <w:rFonts w:hint="eastAsia" w:ascii="宋体" w:hAnsi="宋体" w:eastAsia="宋体" w:cs="宋体"/>
          <w:color w:val="auto"/>
          <w:sz w:val="24"/>
          <w:szCs w:val="24"/>
        </w:rPr>
        <w:t xml:space="preserve">和义务：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（1）甲方指定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为甲方项目联系人。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（2）甲方应按照合同约定向乙方支付费用。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（3）甲方协助乙方向江苏省药品监督管理局制剂备案申报工作。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（4）产品备案凭证文号归甲方所有，甲方对该产品享有完全的所有权和处置权、收益权以及申请专利权等一切权利。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（5）获得制备案凭证后，甲方负责医疗机构本项目产品的使用。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（6）甲方独家拥有该产品使用的权利。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（7）甲方负责提供临床使用历史资料，并保证临床资料的真实性，临床资料按照最新相关管理规定执行。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（8）备案成功后，甲方优先委托乙方生产。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w:t>
      </w:r>
      <w:r>
        <w:rPr>
          <w:rFonts w:hint="eastAsia" w:ascii="宋体" w:hAnsi="宋体" w:eastAsia="宋体" w:cs="宋体"/>
          <w:color w:val="auto"/>
          <w:sz w:val="24"/>
          <w:szCs w:val="24"/>
          <w:lang w:val="en-US" w:eastAsia="zh-CN"/>
        </w:rPr>
        <w:t xml:space="preserve">权利</w:t>
      </w:r>
      <w:r>
        <w:rPr>
          <w:rFonts w:hint="eastAsia" w:ascii="宋体" w:hAnsi="宋体" w:eastAsia="宋体" w:cs="宋体"/>
          <w:color w:val="auto"/>
          <w:sz w:val="24"/>
          <w:szCs w:val="24"/>
        </w:rPr>
        <w:t xml:space="preserve">和义务：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（1）乙方指定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为乙方项目研发联系人。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（2）乙方按照《江苏省医疗机构应用传统工艺配制中药制剂备案管理实施细则（试行）》（苏药监规〔2018〕1号）（如发布新规定，按照新规定执行）相关规定与要求，对甲方的</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ff0000"/>
          <w:sz w:val="24"/>
          <w:szCs w:val="24"/>
          <w:u w:val="single"/>
          <w:lang w:val="en-US" w:eastAsia="zh-CN"/>
        </w:rPr>
        <w:t xml:space="preserve"> 2 </w:t>
      </w:r>
      <w:r>
        <w:rPr>
          <w:rFonts w:hint="eastAsia" w:ascii="宋体" w:hAnsi="宋体" w:eastAsia="宋体" w:cs="宋体"/>
          <w:color w:val="auto"/>
          <w:sz w:val="24"/>
          <w:szCs w:val="24"/>
        </w:rPr>
        <w:t xml:space="preserve">个制剂品种进行药学研究并在规定时间内完成申报备案工作。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（3）乙方负责整体协调该项目，并确认各方研究数据。提供所有备案过程中的技术支持，对</w:t>
      </w:r>
      <w:r>
        <w:rPr>
          <w:rFonts w:hint="eastAsia" w:ascii="宋体" w:hAnsi="宋体" w:eastAsia="宋体" w:cs="宋体"/>
          <w:color w:val="ff0000"/>
          <w:sz w:val="24"/>
          <w:szCs w:val="24"/>
          <w:u w:val="single"/>
          <w:lang w:val="en-US" w:eastAsia="zh-CN"/>
        </w:rPr>
        <w:t xml:space="preserve"> 2 </w:t>
      </w:r>
      <w:r>
        <w:rPr>
          <w:rFonts w:hint="eastAsia" w:ascii="宋体" w:hAnsi="宋体" w:eastAsia="宋体" w:cs="宋体"/>
          <w:color w:val="auto"/>
          <w:sz w:val="24"/>
          <w:szCs w:val="24"/>
        </w:rPr>
        <w:t xml:space="preserve">个品种的工艺研究、质量研究方、稳定性等方面进行研究，协助甲方整理临床资料，并进行文件的整理、资料的报送、发补资料研究及整理、协助甲方进行省药监局要求的现场核查（如需要）。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（4）三批生产验证由乙方在乙方制剂室完成，并完成相关记录。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（5）乙方负责进行分析方法转移，确保甲方获批后可以正常检验。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（6）乙方对项目的所有技术资料、技术成果保密。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（7）乙方提供本项目所需小试、中试、大试用原料及对照品。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（8）乙方负责甲方人员相关技术培训。</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（9）乙方负责协助甲方整理临床相关资料。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六、保密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1、保密内容：该项研究的</w:t>
      </w:r>
      <w:r>
        <w:rPr>
          <w:rFonts w:hint="eastAsia" w:ascii="宋体" w:hAnsi="宋体" w:eastAsia="宋体" w:cs="宋体"/>
          <w:color w:val="auto"/>
          <w:sz w:val="24"/>
          <w:szCs w:val="24"/>
          <w:lang w:val="en-US" w:eastAsia="zh-CN"/>
        </w:rPr>
        <w:t xml:space="preserve">所有</w:t>
      </w:r>
      <w:r>
        <w:rPr>
          <w:rFonts w:hint="eastAsia" w:ascii="宋体" w:hAnsi="宋体" w:eastAsia="宋体" w:cs="宋体"/>
          <w:color w:val="auto"/>
          <w:sz w:val="24"/>
          <w:szCs w:val="24"/>
        </w:rPr>
        <w:t xml:space="preserve">资料及内容。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2、涉密人员范围：甲、乙双方所有相关及可能知悉本项目研究的人员。</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3、保密期限：自合同签订日期起十年。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4、泄密责任：泄密方承担违约责任，按</w:t>
      </w:r>
      <w:r>
        <w:rPr>
          <w:rFonts w:hint="eastAsia" w:ascii="宋体" w:hAnsi="宋体" w:eastAsia="宋体" w:cs="宋体"/>
          <w:color w:val="auto"/>
          <w:sz w:val="24"/>
          <w:szCs w:val="24"/>
          <w:lang w:val="en-US" w:eastAsia="zh-CN"/>
        </w:rPr>
        <w:t xml:space="preserve">合同总金额的30</w:t>
      </w:r>
      <w:r>
        <w:rPr>
          <w:rFonts w:hint="eastAsia" w:ascii="宋体" w:hAnsi="宋体" w:eastAsia="宋体" w:cs="宋体"/>
          <w:color w:val="auto"/>
          <w:sz w:val="24"/>
          <w:szCs w:val="24"/>
        </w:rPr>
        <w:t xml:space="preserve">%向对方支付违约金，并承担相应法律责任。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七、乙方应确保本项目涉及的知识产权不侵犯任何第三方的合法权益。如发生第三方指控本项目技术侵权，由乙方承担相应法律责任，并为由此对甲方造成的直接经济损失承担赔偿责任。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八、本协议研发成果，在保密期限内，乙方不得交付、转让、泄露给第三人，不得以自己名义申报备案，不得以自己名义申报专利等，否则，乙方应向甲方承担贰拾万元的赔偿责任。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1、未经双方协商一致，甲、乙双方任何一方均不得无故终止、变更或解除合同，如有违反，应向</w:t>
      </w: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方支付违约</w:t>
      </w:r>
      <w:r>
        <w:rPr>
          <w:rFonts w:hint="eastAsia" w:ascii="宋体" w:hAnsi="宋体" w:eastAsia="宋体" w:cs="宋体"/>
          <w:color w:val="auto"/>
          <w:sz w:val="24"/>
          <w:szCs w:val="24"/>
          <w:highlight w:val="none"/>
        </w:rPr>
        <w:t xml:space="preserve">金</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rPr>
        <w:t xml:space="preserve">万元；给</w:t>
      </w: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方造成经济损失的，还应追加赔偿，赔偿包括但不限于：研发过程已发生的费用、律师费、保证金、公告费、鉴定费、交通食宿费等；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2、本协议中对违约责任在其他条款中已有约定的，按照约定执行。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十、合同的中止与解除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1、如一方认为对方违反本合同规定，应以书面通知</w:t>
      </w: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方，并要求其纠正其违约行为。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如被通知一方在上述10日内既不纠正其违约行为也不对其行为进行书面解释，通知一方有权解除合同并要求对方赔偿由违约行为所造成的损失。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十一、争议的解决</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合同双方履行本合同而引起的争议或与本合同有关的争议，尽量通过友好协商解决。如果在协商开始后六十(60)天内或双方书面同意的更长期限内没能达成一致意见，任何一方均可向甲方所在地人民法院提出诉讼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败诉方承担对方由此支出的诉讼费、律师费等一切维权费用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十二、适用法律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本合同的制定、有效性、解释、执行、修改、终止及因上述事项引起的争议受中华人民共和国法律管辖。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管理申报部门因政策调整导致与本合同条款不一致情况，根据实际情况双方协商解决。</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十三、合同生效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式肆份，甲方执贰份，乙方执贰份。自双方签字、盖章之日生效。</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方：徐州市东方人民医院        乙 方：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                     开户行：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                   银行账号：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委托代表人：                 委托代表人：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电 话：</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65"/>
        <w:contextualSpacing/>
        <w:jc w:val="both"/>
        <w:rPr>
          <w:rFonts w:hint="eastAsia" w:ascii="宋体" w:hAnsi="宋体" w:eastAsia="宋体" w:cs="宋体"/>
          <w:b/>
          <w:sz w:val="24"/>
          <w:szCs w:val="24"/>
        </w:rPr>
        <w:sectPr>
          <w:footnotePr/>
          <w:endnotePr/>
          <w:type w:val="nextPage"/>
          <w:pgSz w:w="11906" w:h="16838" w:orient="portrait"/>
          <w:pgMar w:top="1134" w:right="1417" w:bottom="1134" w:left="1417" w:header="851" w:footer="992" w:gutter="0"/>
          <w:cols w:num="1" w:sep="0" w:space="0" w:equalWidth="1"/>
          <w:docGrid w:linePitch="360"/>
          <w:titlePg/>
        </w:sectPr>
      </w:pPr>
      <w:r>
        <w:rPr>
          <w:rFonts w:hint="eastAsia" w:ascii="宋体" w:hAnsi="宋体" w:eastAsia="宋体" w:cs="宋体"/>
          <w:color w:val="auto"/>
          <w:sz w:val="24"/>
          <w:szCs w:val="24"/>
        </w:rPr>
        <w:t xml:space="preserve">日  期：    年  月  日       日  期：   年  月  日</w:t>
      </w:r>
      <w:r/>
    </w:p>
    <w:p>
      <w:pPr>
        <w:pStyle w:val="665"/>
        <w:contextualSpacing/>
        <w:ind w:firstLine="723"/>
        <w:jc w:val="center"/>
        <w:rPr>
          <w:rFonts w:ascii="宋体" w:hAnsi="宋体" w:cs="宋体"/>
          <w:b/>
          <w:sz w:val="36"/>
        </w:rPr>
      </w:pPr>
      <w:r>
        <w:rPr>
          <w:rFonts w:hint="eastAsia" w:ascii="宋体" w:hAnsi="宋体" w:cs="宋体"/>
          <w:b/>
          <w:sz w:val="36"/>
        </w:rPr>
        <w:t xml:space="preserve">7.承诺书</w:t>
      </w:r>
      <w:r/>
    </w:p>
    <w:p>
      <w:pPr>
        <w:pStyle w:val="665"/>
        <w:jc w:val="center"/>
        <w:rPr>
          <w:rFonts w:ascii="宋体" w:hAnsi="宋体" w:cs="宋体"/>
          <w:sz w:val="24"/>
        </w:rPr>
      </w:pPr>
      <w:r>
        <w:rPr>
          <w:rFonts w:ascii="宋体" w:hAnsi="宋体" w:cs="宋体"/>
          <w:sz w:val="24"/>
        </w:rPr>
      </w:r>
      <w:r/>
    </w:p>
    <w:p>
      <w:pPr>
        <w:pStyle w:val="665"/>
        <w:rPr>
          <w:rFonts w:ascii="宋体" w:hAnsi="宋体" w:cs="宋体"/>
          <w:sz w:val="24"/>
        </w:rPr>
      </w:pPr>
      <w:r>
        <w:rPr>
          <w:rFonts w:hint="eastAsia" w:ascii="宋体" w:hAnsi="宋体" w:cs="宋体"/>
          <w:sz w:val="24"/>
        </w:rPr>
        <w:t xml:space="preserve">致</w:t>
      </w:r>
      <w:r>
        <w:rPr>
          <w:rFonts w:hint="eastAsia" w:ascii="宋体" w:hAnsi="宋体" w:cs="宋体"/>
          <w:sz w:val="24"/>
          <w:lang w:eastAsia="zh-CN"/>
        </w:rPr>
        <w:t xml:space="preserve">江苏润沐工程管理咨询有限公司</w:t>
      </w:r>
      <w:r>
        <w:rPr>
          <w:rFonts w:hint="eastAsia" w:ascii="宋体" w:hAnsi="宋体" w:cs="宋体"/>
          <w:sz w:val="24"/>
        </w:rPr>
        <w:t xml:space="preserve">：</w:t>
      </w:r>
      <w:r/>
    </w:p>
    <w:p>
      <w:pPr>
        <w:pStyle w:val="665"/>
        <w:ind w:right="29" w:firstLine="480"/>
        <w:rPr>
          <w:rFonts w:ascii="宋体" w:hAnsi="宋体" w:cs="宋体"/>
          <w:sz w:val="24"/>
        </w:rPr>
      </w:pPr>
      <w:r>
        <w:rPr>
          <w:rFonts w:ascii="宋体" w:hAnsi="宋体" w:cs="宋体"/>
          <w:sz w:val="24"/>
        </w:rPr>
      </w:r>
      <w:r/>
    </w:p>
    <w:p>
      <w:pPr>
        <w:pStyle w:val="915"/>
        <w:ind w:firstLine="480"/>
        <w:spacing w:line="0" w:lineRule="atLeast"/>
        <w:rPr>
          <w:rFonts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w:t>
      </w:r>
      <w:r>
        <w:rPr>
          <w:rFonts w:hint="eastAsia" w:ascii="宋体" w:hAnsi="宋体" w:cs="宋体"/>
          <w:sz w:val="24"/>
          <w:lang w:eastAsia="zh-CN"/>
        </w:rPr>
        <w:t xml:space="preserve">JSZC-320300-JSRM-C2025-0012</w:t>
      </w:r>
      <w:r>
        <w:rPr>
          <w:rFonts w:hint="eastAsia" w:ascii="宋体" w:hAnsi="宋体" w:cs="宋体"/>
          <w:sz w:val="24"/>
        </w:rPr>
        <w:t xml:space="preserve">）要求，本供应商正式提交以下首次响应文件。</w:t>
      </w:r>
      <w:r/>
    </w:p>
    <w:p>
      <w:pPr>
        <w:pStyle w:val="915"/>
        <w:ind w:firstLine="480"/>
        <w:spacing w:line="0" w:lineRule="atLeast"/>
        <w:rPr>
          <w:rFonts w:ascii="宋体" w:hAnsi="宋体" w:cs="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sz w:val="24"/>
        </w:rPr>
        <w:t xml:space="preserve">（1）承诺书； </w:t>
      </w:r>
      <w:r/>
    </w:p>
    <w:p>
      <w:pPr>
        <w:pStyle w:val="915"/>
        <w:ind w:firstLine="480"/>
        <w:spacing w:line="0" w:lineRule="atLeast"/>
        <w:rPr>
          <w:rFonts w:ascii="宋体" w:hAnsi="宋体" w:cs="宋体"/>
          <w:sz w:val="24"/>
        </w:rPr>
      </w:pPr>
      <w:r>
        <w:rPr>
          <w:rFonts w:hint="eastAsia" w:ascii="宋体" w:hAnsi="宋体" w:cs="宋体"/>
          <w:sz w:val="24"/>
        </w:rPr>
        <w:t xml:space="preserve">（2）磋商报价表； </w:t>
      </w:r>
      <w:r/>
    </w:p>
    <w:p>
      <w:pPr>
        <w:pStyle w:val="915"/>
        <w:ind w:firstLine="480"/>
        <w:spacing w:line="0" w:lineRule="atLeast"/>
        <w:rPr>
          <w:rFonts w:ascii="宋体" w:hAnsi="宋体" w:cs="宋体"/>
          <w:sz w:val="24"/>
        </w:rPr>
      </w:pPr>
      <w:r>
        <w:rPr>
          <w:rFonts w:hint="eastAsia" w:ascii="宋体" w:hAnsi="宋体" w:cs="宋体"/>
          <w:sz w:val="24"/>
        </w:rPr>
        <w:t xml:space="preserve">（3）分项价格表；</w:t>
      </w:r>
      <w:r/>
    </w:p>
    <w:p>
      <w:pPr>
        <w:pStyle w:val="915"/>
        <w:ind w:firstLine="480"/>
        <w:spacing w:line="0" w:lineRule="atLeast"/>
        <w:rPr>
          <w:rFonts w:ascii="宋体" w:hAnsi="宋体" w:cs="宋体"/>
          <w:sz w:val="24"/>
        </w:rPr>
      </w:pPr>
      <w:r>
        <w:rPr>
          <w:rFonts w:hint="eastAsia" w:ascii="宋体" w:hAnsi="宋体" w:cs="宋体"/>
          <w:sz w:val="24"/>
        </w:rPr>
        <w:t xml:space="preserve">（4）磋商</w:t>
      </w:r>
      <w:r>
        <w:rPr>
          <w:rFonts w:hint="eastAsia" w:ascii="宋体" w:hAnsi="宋体" w:cs="宋体"/>
          <w:bCs/>
          <w:sz w:val="24"/>
        </w:rPr>
        <w:t xml:space="preserve">文件</w:t>
      </w:r>
      <w:r>
        <w:rPr>
          <w:rFonts w:hint="eastAsia" w:ascii="宋体" w:hAnsi="宋体" w:cs="宋体"/>
          <w:sz w:val="24"/>
        </w:rPr>
        <w:t xml:space="preserve">要求提供的其他响应文件。</w:t>
      </w:r>
      <w:r/>
    </w:p>
    <w:p>
      <w:pPr>
        <w:pStyle w:val="915"/>
        <w:ind w:firstLine="480"/>
        <w:spacing w:line="0" w:lineRule="atLeast"/>
        <w:rPr>
          <w:rFonts w:ascii="宋体" w:hAnsi="宋体" w:cs="宋体"/>
          <w:sz w:val="24"/>
        </w:rPr>
      </w:pPr>
      <w:r>
        <w:rPr>
          <w:rFonts w:ascii="宋体" w:hAnsi="宋体" w:cs="宋体"/>
          <w:sz w:val="24"/>
        </w:rPr>
      </w:r>
      <w:r/>
    </w:p>
    <w:p>
      <w:pPr>
        <w:pStyle w:val="915"/>
        <w:ind w:firstLine="480"/>
        <w:spacing w:line="0" w:lineRule="atLeast"/>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pStyle w:val="915"/>
        <w:ind w:firstLine="480"/>
        <w:spacing w:line="0" w:lineRule="atLeast"/>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pStyle w:val="915"/>
        <w:ind w:firstLine="480"/>
        <w:spacing w:line="0" w:lineRule="atLeast"/>
        <w:rPr>
          <w:rFonts w:ascii="宋体" w:hAnsi="宋体" w:cs="宋体"/>
          <w:sz w:val="24"/>
        </w:rPr>
      </w:pPr>
      <w:r>
        <w:rPr>
          <w:rFonts w:ascii="宋体" w:hAnsi="宋体" w:cs="宋体"/>
          <w:sz w:val="24"/>
        </w:rPr>
      </w:r>
      <w:r/>
    </w:p>
    <w:p>
      <w:pPr>
        <w:pStyle w:val="665"/>
        <w:ind w:right="29" w:firstLine="480"/>
        <w:rPr>
          <w:rFonts w:ascii="宋体" w:hAnsi="宋体" w:cs="宋体"/>
          <w:sz w:val="24"/>
        </w:rPr>
      </w:pPr>
      <w:r>
        <w:rPr>
          <w:rFonts w:hint="eastAsia" w:ascii="宋体" w:hAnsi="宋体" w:cs="宋体"/>
          <w:sz w:val="24"/>
        </w:rPr>
        <w:t xml:space="preserve">供应商兹宣布同意如下: </w:t>
      </w:r>
      <w:r/>
    </w:p>
    <w:p>
      <w:pPr>
        <w:pStyle w:val="915"/>
        <w:ind w:firstLine="480"/>
        <w:spacing w:line="0" w:lineRule="atLeast"/>
        <w:rPr>
          <w:rFonts w:ascii="宋体" w:hAnsi="宋体" w:cs="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pStyle w:val="915"/>
        <w:ind w:firstLine="480"/>
        <w:spacing w:line="0" w:lineRule="atLeast"/>
        <w:rPr>
          <w:rFonts w:ascii="宋体" w:hAnsi="宋体" w:cs="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9.5pt" to="210.1pt,19.5pt" fillcolor="#FFFFF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rPr>
        <w:t xml:space="preserve">二、保证所提供的响应文件及所有材料的真实、合法、有效，并对其负责。</w:t>
      </w:r>
      <w:r/>
    </w:p>
    <w:p>
      <w:pPr>
        <w:pStyle w:val="665"/>
        <w:ind w:firstLine="480"/>
        <w:spacing w:line="0" w:lineRule="atLeast"/>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pStyle w:val="665"/>
        <w:ind w:right="29" w:firstLine="480"/>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pStyle w:val="665"/>
        <w:ind w:right="29" w:firstLine="480"/>
        <w:rPr>
          <w:rFonts w:ascii="宋体" w:hAnsi="宋体" w:cs="宋体"/>
          <w:sz w:val="24"/>
        </w:rPr>
      </w:pPr>
      <w:r>
        <w:rPr>
          <w:rFonts w:hint="eastAsia" w:ascii="宋体" w:hAnsi="宋体" w:cs="宋体"/>
          <w:sz w:val="24"/>
        </w:rPr>
        <w:t xml:space="preserve">五、报价有效期为30个工作日。</w:t>
      </w:r>
      <w:r/>
    </w:p>
    <w:p>
      <w:pPr>
        <w:pStyle w:val="665"/>
        <w:ind w:right="29" w:firstLine="480"/>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pStyle w:val="665"/>
        <w:ind w:right="29" w:firstLine="480"/>
        <w:rPr>
          <w:rFonts w:ascii="宋体" w:hAnsi="宋体" w:cs="宋体"/>
          <w:sz w:val="24"/>
        </w:rPr>
      </w:pPr>
      <w:r>
        <w:rPr>
          <w:rFonts w:hint="eastAsia" w:ascii="宋体" w:hAnsi="宋体" w:cs="宋体"/>
          <w:sz w:val="24"/>
        </w:rPr>
        <w:t xml:space="preserve">七、完全理解贵方不一定要接受最低的报价或收到的任何报价。</w:t>
      </w:r>
      <w:r/>
    </w:p>
    <w:p>
      <w:pPr>
        <w:pStyle w:val="665"/>
        <w:ind w:right="29" w:firstLine="480"/>
        <w:rPr>
          <w:rFonts w:ascii="宋体" w:hAnsi="宋体" w:cs="宋体"/>
          <w:sz w:val="24"/>
        </w:rPr>
      </w:pPr>
      <w:r>
        <w:rPr>
          <w:rFonts w:hint="eastAsia" w:ascii="宋体" w:hAnsi="宋体" w:cs="宋体"/>
          <w:sz w:val="24"/>
        </w:rPr>
        <w:t xml:space="preserve">八、</w:t>
      </w:r>
      <w:r>
        <w:rPr>
          <w:rFonts w:hint="eastAsia" w:ascii="宋体" w:hAnsi="宋体" w:cs="宋体"/>
          <w:sz w:val="24"/>
          <w:lang w:eastAsia="zh-CN"/>
        </w:rPr>
        <w:t xml:space="preserve">江苏润沐工程管理咨询有限公司</w:t>
      </w:r>
      <w:r>
        <w:rPr>
          <w:rFonts w:hint="eastAsia" w:ascii="宋体" w:hAnsi="宋体" w:cs="宋体"/>
          <w:sz w:val="24"/>
        </w:rPr>
        <w:t xml:space="preserve">有权将我单位本项目响应文件中的《磋商报价表》和《分项价格表》予以公示，公示的方式由</w:t>
      </w:r>
      <w:r>
        <w:rPr>
          <w:rFonts w:hint="eastAsia" w:ascii="宋体" w:hAnsi="宋体" w:cs="宋体"/>
          <w:sz w:val="24"/>
          <w:lang w:eastAsia="zh-CN"/>
        </w:rPr>
        <w:t xml:space="preserve">江苏润沐工程管理咨询有限公司</w:t>
      </w:r>
      <w:r>
        <w:rPr>
          <w:rFonts w:hint="eastAsia" w:ascii="宋体" w:hAnsi="宋体" w:cs="宋体"/>
          <w:sz w:val="24"/>
        </w:rPr>
        <w:t xml:space="preserve">确定。如我单位被确定为中标、成交供应商，</w:t>
      </w:r>
      <w:r>
        <w:rPr>
          <w:rFonts w:hint="eastAsia" w:ascii="宋体" w:hAnsi="宋体" w:cs="宋体"/>
          <w:sz w:val="24"/>
          <w:lang w:eastAsia="zh-CN"/>
        </w:rPr>
        <w:t xml:space="preserve">江苏润沐工程管理咨询有限公司</w:t>
      </w:r>
      <w:r>
        <w:rPr>
          <w:rFonts w:hint="eastAsia" w:ascii="宋体" w:hAnsi="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665"/>
        <w:ind w:right="29" w:firstLine="480"/>
        <w:rPr>
          <w:rFonts w:ascii="宋体" w:hAnsi="宋体" w:cs="宋体"/>
          <w:sz w:val="24"/>
        </w:rPr>
      </w:pPr>
      <w:r>
        <w:rPr>
          <w:rFonts w:hint="eastAsia" w:ascii="宋体" w:hAnsi="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665"/>
        <w:ind w:left="1125"/>
        <w:rPr>
          <w:rFonts w:ascii="宋体" w:hAnsi="宋体" w:cs="宋体"/>
          <w:sz w:val="24"/>
        </w:rPr>
      </w:pPr>
      <w:r>
        <w:rPr>
          <w:rFonts w:ascii="宋体" w:hAnsi="宋体" w:cs="宋体"/>
          <w:sz w:val="24"/>
        </w:rPr>
      </w:r>
      <w:r/>
    </w:p>
    <w:p>
      <w:pPr>
        <w:pStyle w:val="665"/>
        <w:ind w:right="29"/>
        <w:rPr>
          <w:rFonts w:ascii="宋体" w:hAnsi="宋体" w:cs="宋体"/>
          <w:sz w:val="24"/>
        </w:rPr>
      </w:pPr>
      <w:r>
        <w:rPr>
          <w:rFonts w:hint="eastAsia" w:ascii="宋体" w:hAnsi="宋体" w:cs="宋体"/>
          <w:sz w:val="24"/>
        </w:rPr>
        <w:t xml:space="preserve">                           供应商（电子签章）：</w:t>
      </w:r>
      <w:r/>
    </w:p>
    <w:p>
      <w:pPr>
        <w:pStyle w:val="665"/>
        <w:ind w:right="29"/>
        <w:rPr>
          <w:rFonts w:ascii="宋体" w:hAnsi="宋体" w:cs="宋体"/>
          <w:sz w:val="24"/>
        </w:rPr>
      </w:pPr>
      <w:r>
        <w:rPr>
          <w:rFonts w:hint="eastAsia" w:ascii="宋体" w:hAnsi="宋体" w:cs="宋体"/>
          <w:sz w:val="24"/>
        </w:rPr>
        <w:t xml:space="preserve">                           联系电话：</w:t>
      </w:r>
      <w:r/>
    </w:p>
    <w:p>
      <w:pPr>
        <w:pStyle w:val="665"/>
        <w:rPr>
          <w:rFonts w:ascii="宋体" w:hAnsi="宋体" w:cs="宋体"/>
          <w:sz w:val="24"/>
        </w:rPr>
      </w:pPr>
      <w:r>
        <w:rPr>
          <w:rFonts w:hint="eastAsia" w:ascii="宋体" w:hAnsi="宋体" w:cs="宋体"/>
          <w:sz w:val="24"/>
        </w:rPr>
        <w:t xml:space="preserve">                           移动电话：</w:t>
      </w:r>
      <w:r/>
    </w:p>
    <w:p>
      <w:pPr>
        <w:pStyle w:val="665"/>
        <w:ind w:right="29"/>
        <w:rPr>
          <w:rFonts w:ascii="宋体" w:hAnsi="宋体" w:cs="宋体"/>
          <w:sz w:val="24"/>
        </w:rPr>
      </w:pPr>
      <w:r>
        <w:rPr>
          <w:rFonts w:hint="eastAsia" w:ascii="宋体" w:hAnsi="宋体" w:cs="宋体"/>
          <w:sz w:val="24"/>
        </w:rPr>
        <w:t xml:space="preserve">                           日期：</w:t>
      </w:r>
      <w:r/>
    </w:p>
    <w:p>
      <w:pPr>
        <w:pStyle w:val="665"/>
        <w:jc w:val="center"/>
        <w:pageBreakBefore/>
        <w:rPr>
          <w:rFonts w:ascii="宋体" w:hAnsi="宋体" w:cs="宋体"/>
          <w:b/>
          <w:bCs/>
          <w:sz w:val="28"/>
        </w:rPr>
      </w:pPr>
      <w:r>
        <w:rPr>
          <w:rFonts w:ascii="宋体" w:hAnsi="宋体" w:cs="宋体"/>
          <w:b/>
          <w:bCs/>
          <w:sz w:val="28"/>
        </w:rPr>
      </w:r>
      <w:r/>
    </w:p>
    <w:p>
      <w:pPr>
        <w:pStyle w:val="665"/>
        <w:jc w:val="center"/>
        <w:rPr>
          <w:rFonts w:ascii="宋体" w:hAnsi="宋体" w:cs="宋体"/>
          <w:b/>
          <w:sz w:val="36"/>
        </w:rPr>
      </w:pPr>
      <w:r>
        <w:rPr>
          <w:rFonts w:hint="eastAsia" w:ascii="宋体" w:hAnsi="宋体" w:cs="宋体"/>
          <w:b/>
          <w:sz w:val="36"/>
        </w:rPr>
        <w:t xml:space="preserve">8.授权委托书</w:t>
      </w:r>
      <w:r/>
    </w:p>
    <w:p>
      <w:pPr>
        <w:pStyle w:val="665"/>
        <w:spacing w:line="500" w:lineRule="exact"/>
        <w:rPr>
          <w:rFonts w:ascii="宋体" w:hAnsi="宋体" w:cs="宋体"/>
          <w:sz w:val="32"/>
        </w:rPr>
      </w:pPr>
      <w:r>
        <w:rPr>
          <w:rFonts w:ascii="宋体" w:hAnsi="宋体" w:cs="宋体"/>
          <w:sz w:val="32"/>
        </w:rPr>
      </w:r>
      <w:r/>
    </w:p>
    <w:p>
      <w:pPr>
        <w:pStyle w:val="665"/>
        <w:spacing w:line="500" w:lineRule="exact"/>
        <w:rPr>
          <w:rFonts w:ascii="宋体" w:hAnsi="宋体" w:cs="宋体"/>
          <w:sz w:val="24"/>
        </w:rPr>
      </w:pPr>
      <w:r>
        <w:rPr>
          <w:rFonts w:hint="eastAsia" w:ascii="宋体" w:hAnsi="宋体" w:cs="宋体"/>
          <w:sz w:val="24"/>
        </w:rPr>
        <w:t xml:space="preserve">委托人（全称）：</w:t>
      </w:r>
      <w:r/>
    </w:p>
    <w:p>
      <w:pPr>
        <w:pStyle w:val="665"/>
        <w:spacing w:line="500" w:lineRule="exact"/>
        <w:rPr>
          <w:rFonts w:ascii="宋体" w:hAnsi="宋体" w:cs="宋体"/>
          <w:sz w:val="24"/>
        </w:rPr>
      </w:pPr>
      <w:r>
        <w:rPr>
          <w:rFonts w:hint="eastAsia" w:ascii="宋体" w:hAnsi="宋体" w:cs="宋体"/>
          <w:sz w:val="24"/>
        </w:rPr>
        <w:t xml:space="preserve">地  址：</w:t>
      </w:r>
      <w:r/>
    </w:p>
    <w:p>
      <w:pPr>
        <w:pStyle w:val="665"/>
        <w:spacing w:line="500" w:lineRule="exact"/>
        <w:rPr>
          <w:rFonts w:ascii="宋体" w:hAnsi="宋体" w:cs="宋体"/>
          <w:sz w:val="24"/>
        </w:rPr>
      </w:pPr>
      <w:r>
        <w:rPr>
          <w:rFonts w:hint="eastAsia" w:ascii="宋体" w:hAnsi="宋体" w:cs="宋体"/>
          <w:sz w:val="24"/>
        </w:rPr>
        <w:t xml:space="preserve">法定代表人（负责人）：               </w:t>
      </w:r>
      <w:r/>
    </w:p>
    <w:p>
      <w:pPr>
        <w:pStyle w:val="665"/>
        <w:spacing w:line="500" w:lineRule="exact"/>
        <w:rPr>
          <w:rFonts w:ascii="宋体" w:hAnsi="宋体" w:cs="宋体"/>
          <w:sz w:val="24"/>
        </w:rPr>
      </w:pPr>
      <w:r>
        <w:rPr>
          <w:rFonts w:hint="eastAsia" w:ascii="宋体" w:hAnsi="宋体" w:cs="宋体"/>
          <w:sz w:val="24"/>
        </w:rPr>
        <w:t xml:space="preserve">统一社会信用代码：</w:t>
      </w:r>
      <w:r/>
    </w:p>
    <w:p>
      <w:pPr>
        <w:pStyle w:val="665"/>
        <w:spacing w:line="500" w:lineRule="exact"/>
        <w:rPr>
          <w:rFonts w:ascii="宋体" w:hAnsi="宋体" w:cs="宋体"/>
          <w:sz w:val="24"/>
        </w:rPr>
      </w:pPr>
      <w:r>
        <w:rPr>
          <w:rFonts w:ascii="宋体" w:hAnsi="宋体" w:cs="宋体"/>
          <w:sz w:val="24"/>
        </w:rPr>
      </w:r>
      <w:r/>
    </w:p>
    <w:p>
      <w:pPr>
        <w:pStyle w:val="665"/>
        <w:spacing w:line="500" w:lineRule="exact"/>
        <w:rPr>
          <w:rFonts w:ascii="宋体" w:hAnsi="宋体" w:cs="宋体"/>
          <w:sz w:val="24"/>
        </w:rPr>
      </w:pPr>
      <w:r>
        <w:rPr>
          <w:rFonts w:hint="eastAsia" w:ascii="宋体" w:hAnsi="宋体" w:cs="宋体"/>
          <w:sz w:val="24"/>
        </w:rPr>
        <w:t xml:space="preserve">受托人：                  先生（女士）</w:t>
      </w:r>
      <w:r/>
    </w:p>
    <w:p>
      <w:pPr>
        <w:pStyle w:val="665"/>
        <w:spacing w:line="500" w:lineRule="exact"/>
        <w:rPr>
          <w:rFonts w:ascii="宋体" w:hAnsi="宋体" w:cs="宋体"/>
          <w:sz w:val="24"/>
        </w:rPr>
      </w:pPr>
      <w:r>
        <w:rPr>
          <w:rFonts w:hint="eastAsia" w:ascii="宋体" w:hAnsi="宋体" w:cs="宋体"/>
          <w:sz w:val="24"/>
        </w:rPr>
        <w:t xml:space="preserve">身份证号：</w:t>
      </w:r>
      <w:r/>
    </w:p>
    <w:p>
      <w:pPr>
        <w:pStyle w:val="665"/>
        <w:jc w:val="center"/>
        <w:spacing w:line="0" w:lineRule="atLeast"/>
        <w:rPr>
          <w:rFonts w:ascii="宋体" w:hAnsi="宋体" w:cs="宋体"/>
          <w:sz w:val="24"/>
        </w:rPr>
      </w:pPr>
      <w:r>
        <w:rPr>
          <w:rFonts w:ascii="宋体" w:hAnsi="宋体" w:cs="宋体"/>
          <w:sz w:val="24"/>
        </w:rPr>
      </w:r>
      <w:r/>
    </w:p>
    <w:p>
      <w:pPr>
        <w:pStyle w:val="665"/>
        <w:spacing w:line="500" w:lineRule="exact"/>
        <w:rPr>
          <w:rFonts w:ascii="宋体" w:hAnsi="宋体" w:cs="宋体"/>
          <w:sz w:val="24"/>
        </w:rPr>
      </w:pPr>
      <w:r>
        <w:rPr>
          <w:rFonts w:ascii="宋体" w:hAnsi="宋体" w:cs="宋体"/>
          <w:sz w:val="24"/>
        </w:rPr>
      </w:r>
      <w:r/>
    </w:p>
    <w:p>
      <w:pPr>
        <w:pStyle w:val="665"/>
        <w:ind w:firstLine="63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应用传统工艺配置中药制剂备案服务项目</w:t>
      </w:r>
      <w:r>
        <w:rPr>
          <w:rFonts w:hint="eastAsia" w:ascii="宋体" w:hAnsi="宋体" w:cs="宋体"/>
          <w:sz w:val="24"/>
        </w:rPr>
        <w:t xml:space="preserve">[项目编号：</w:t>
      </w:r>
      <w:r>
        <w:rPr>
          <w:rFonts w:hint="eastAsia" w:ascii="宋体" w:hAnsi="宋体" w:cs="宋体"/>
          <w:sz w:val="24"/>
          <w:lang w:eastAsia="zh-CN"/>
        </w:rPr>
        <w:t xml:space="preserve">JSZC-320300-JSRM-C2025-0012</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w:t>
      </w:r>
      <w:r>
        <w:rPr>
          <w:rFonts w:hint="default" w:ascii="宋体" w:hAnsi="宋体" w:cs="宋体"/>
          <w:sz w:val="24"/>
          <w:lang w:val="en-US"/>
        </w:rPr>
        <w:t xml:space="preserve">   </w:t>
      </w:r>
      <w:r>
        <w:rPr>
          <w:rFonts w:hint="eastAsia" w:ascii="宋体" w:hAnsi="宋体" w:cs="宋体"/>
          <w:sz w:val="24"/>
        </w:rPr>
        <w:t xml:space="preserve">年  月   日起至</w:t>
      </w:r>
      <w:r>
        <w:rPr>
          <w:rFonts w:hint="default" w:ascii="宋体" w:hAnsi="宋体" w:cs="宋体"/>
          <w:sz w:val="24"/>
          <w:lang w:val="en-US"/>
        </w:rPr>
        <w:t xml:space="preserve">   </w:t>
      </w:r>
      <w:r>
        <w:rPr>
          <w:rFonts w:hint="eastAsia" w:ascii="宋体" w:hAnsi="宋体" w:cs="宋体"/>
          <w:sz w:val="24"/>
        </w:rPr>
        <w:t xml:space="preserve">年  月    日止。</w:t>
      </w:r>
      <w:r/>
    </w:p>
    <w:p>
      <w:pPr>
        <w:pStyle w:val="665"/>
        <w:spacing w:line="360" w:lineRule="auto"/>
        <w:rPr>
          <w:rFonts w:ascii="宋体" w:hAnsi="宋体" w:cs="宋体"/>
          <w:sz w:val="24"/>
        </w:rPr>
      </w:pPr>
      <w:r>
        <w:rPr>
          <w:rFonts w:ascii="宋体" w:hAnsi="宋体" w:cs="宋体"/>
          <w:sz w:val="24"/>
        </w:rPr>
      </w:r>
      <w:r/>
    </w:p>
    <w:p>
      <w:pPr>
        <w:pStyle w:val="665"/>
        <w:spacing w:line="500" w:lineRule="exact"/>
        <w:rPr>
          <w:rFonts w:ascii="宋体" w:hAnsi="宋体" w:cs="宋体"/>
          <w:sz w:val="24"/>
        </w:rPr>
      </w:pPr>
      <w:r>
        <w:rPr>
          <w:rFonts w:hint="eastAsia" w:ascii="宋体" w:hAnsi="宋体" w:cs="宋体"/>
          <w:sz w:val="24"/>
        </w:rPr>
        <w:t xml:space="preserve">委托人（公章）：</w:t>
      </w:r>
      <w:r/>
    </w:p>
    <w:p>
      <w:pPr>
        <w:pStyle w:val="665"/>
        <w:spacing w:line="500" w:lineRule="exact"/>
        <w:rPr>
          <w:rFonts w:ascii="宋体" w:hAnsi="宋体" w:cs="宋体"/>
          <w:sz w:val="24"/>
        </w:rPr>
      </w:pPr>
      <w:r>
        <w:rPr>
          <w:rFonts w:ascii="宋体" w:hAnsi="宋体" w:cs="宋体"/>
          <w:sz w:val="24"/>
        </w:rPr>
      </w:r>
      <w:r/>
    </w:p>
    <w:p>
      <w:pPr>
        <w:pStyle w:val="665"/>
        <w:spacing w:line="500" w:lineRule="exact"/>
        <w:rPr>
          <w:rFonts w:ascii="宋体" w:hAnsi="宋体" w:cs="宋体"/>
          <w:sz w:val="24"/>
        </w:rPr>
      </w:pPr>
      <w:r>
        <w:rPr>
          <w:rFonts w:hint="eastAsia" w:ascii="宋体" w:hAnsi="宋体" w:cs="宋体"/>
          <w:sz w:val="24"/>
        </w:rPr>
        <w:t xml:space="preserve">法定代表人（负责人）（签字）：</w:t>
      </w:r>
      <w:r/>
    </w:p>
    <w:p>
      <w:pPr>
        <w:pStyle w:val="665"/>
        <w:spacing w:line="500" w:lineRule="exact"/>
        <w:rPr>
          <w:rFonts w:ascii="宋体" w:hAnsi="宋体" w:cs="宋体"/>
          <w:sz w:val="24"/>
        </w:rPr>
      </w:pPr>
      <w:r>
        <w:rPr>
          <w:rFonts w:hint="eastAsia" w:ascii="宋体" w:hAnsi="宋体" w:cs="宋体"/>
          <w:sz w:val="24"/>
        </w:rPr>
        <w:t xml:space="preserve"> </w:t>
      </w:r>
      <w:r/>
    </w:p>
    <w:p>
      <w:pPr>
        <w:pStyle w:val="665"/>
        <w:spacing w:line="500" w:lineRule="exact"/>
        <w:rPr>
          <w:rFonts w:ascii="宋体" w:hAnsi="宋体" w:cs="宋体"/>
          <w:sz w:val="24"/>
        </w:rPr>
      </w:pPr>
      <w:r>
        <w:rPr>
          <w:rFonts w:hint="eastAsia" w:ascii="宋体" w:hAnsi="宋体" w:cs="宋体"/>
          <w:sz w:val="24"/>
        </w:rPr>
        <w:t xml:space="preserve">受托人（签字）：</w:t>
      </w:r>
      <w:r/>
    </w:p>
    <w:p>
      <w:pPr>
        <w:pStyle w:val="665"/>
        <w:ind w:firstLine="3562"/>
        <w:spacing w:line="500" w:lineRule="exact"/>
        <w:rPr>
          <w:rFonts w:ascii="宋体" w:hAnsi="宋体" w:cs="宋体"/>
          <w:sz w:val="24"/>
        </w:rPr>
      </w:pPr>
      <w:r>
        <w:rPr>
          <w:rFonts w:hint="default" w:ascii="宋体" w:hAnsi="宋体" w:cs="宋体"/>
          <w:sz w:val="24"/>
          <w:lang w:val="en-US"/>
        </w:rPr>
        <w:t xml:space="preserve">    </w:t>
      </w:r>
      <w:r>
        <w:rPr>
          <w:rFonts w:hint="eastAsia" w:ascii="宋体" w:hAnsi="宋体" w:cs="宋体"/>
          <w:sz w:val="24"/>
        </w:rPr>
        <w:t xml:space="preserve">年   月   日</w:t>
      </w:r>
      <w:r/>
    </w:p>
    <w:p>
      <w:pPr>
        <w:pStyle w:val="665"/>
        <w:rPr>
          <w:rFonts w:ascii="宋体" w:hAnsi="宋体" w:cs="宋体"/>
          <w:sz w:val="24"/>
        </w:rPr>
      </w:pPr>
      <w:r>
        <w:rPr>
          <w:rFonts w:ascii="宋体" w:hAnsi="宋体" w:cs="宋体"/>
          <w:sz w:val="24"/>
        </w:rPr>
      </w:r>
      <w:r/>
    </w:p>
    <w:p>
      <w:pPr>
        <w:pStyle w:val="665"/>
        <w:rPr>
          <w:rFonts w:ascii="宋体" w:hAnsi="宋体" w:cs="宋体"/>
          <w:sz w:val="24"/>
        </w:rPr>
      </w:pPr>
      <w:r>
        <w:rPr>
          <w:rFonts w:ascii="宋体" w:hAnsi="宋体" w:cs="宋体"/>
          <w:sz w:val="24"/>
        </w:rPr>
      </w:r>
      <w:r/>
    </w:p>
    <w:p>
      <w:pPr>
        <w:pStyle w:val="665"/>
        <w:rPr>
          <w:rFonts w:ascii="宋体" w:hAnsi="宋体" w:cs="宋体"/>
          <w:sz w:val="24"/>
        </w:rPr>
      </w:pPr>
      <w:r>
        <w:rPr>
          <w:rFonts w:hint="eastAsia" w:ascii="宋体" w:hAnsi="宋体" w:cs="宋体"/>
          <w:sz w:val="24"/>
        </w:rPr>
        <w:t xml:space="preserve">(受托人身份证原件扫描件附后)</w:t>
      </w:r>
      <w:r/>
    </w:p>
    <w:p>
      <w:pPr>
        <w:pStyle w:val="665"/>
        <w:jc w:val="center"/>
        <w:spacing w:before="100" w:beforeAutospacing="1" w:after="100" w:afterAutospacing="1" w:line="450" w:lineRule="atLeast"/>
        <w:widowControl/>
        <w:rPr>
          <w:rFonts w:ascii="宋体" w:hAnsi="宋体" w:cs="宋体"/>
          <w:b/>
          <w:sz w:val="36"/>
          <w:szCs w:val="36"/>
        </w:rPr>
      </w:pPr>
      <w:r>
        <w:rPr>
          <w:rFonts w:ascii="宋体" w:hAnsi="宋体" w:cs="宋体"/>
          <w:b/>
          <w:sz w:val="36"/>
          <w:szCs w:val="36"/>
        </w:rPr>
      </w:r>
      <w:r/>
    </w:p>
    <w:p>
      <w:pPr>
        <w:rPr>
          <w:rFonts w:ascii="宋体" w:hAnsi="宋体" w:cs="宋体"/>
          <w:b/>
          <w:sz w:val="28"/>
          <w:szCs w:val="28"/>
        </w:rPr>
      </w:pPr>
      <w:r>
        <w:rPr>
          <w:rFonts w:hint="eastAsia" w:ascii="宋体" w:hAnsi="宋体" w:cs="宋体"/>
          <w:b/>
          <w:sz w:val="28"/>
          <w:szCs w:val="28"/>
        </w:rPr>
        <w:br w:type="page" w:clear="all"/>
      </w:r>
      <w:r/>
    </w:p>
    <w:p>
      <w:pPr>
        <w:pStyle w:val="665"/>
        <w:jc w:val="center"/>
        <w:rPr>
          <w:rFonts w:ascii="宋体" w:hAnsi="宋体" w:cs="宋体"/>
          <w:b/>
          <w:sz w:val="36"/>
        </w:rPr>
      </w:pPr>
      <w:r>
        <w:rPr>
          <w:rFonts w:hint="eastAsia" w:ascii="宋体" w:hAnsi="宋体" w:cs="宋体"/>
          <w:b/>
          <w:sz w:val="36"/>
        </w:rPr>
        <w:t xml:space="preserve">9.中小企业声明函</w:t>
      </w:r>
      <w:r/>
    </w:p>
    <w:p>
      <w:pPr>
        <w:pStyle w:val="665"/>
        <w:rPr>
          <w:rFonts w:ascii="宋体" w:hAnsi="宋体" w:cs="宋体"/>
          <w:sz w:val="24"/>
        </w:rPr>
      </w:pPr>
      <w:r>
        <w:rPr>
          <w:rFonts w:ascii="宋体" w:hAnsi="宋体" w:cs="宋体"/>
          <w:sz w:val="24"/>
        </w:rPr>
      </w:r>
      <w:r/>
    </w:p>
    <w:p>
      <w:pPr>
        <w:pStyle w:val="665"/>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pacing w:val="6"/>
          <w:sz w:val="24"/>
          <w:lang w:eastAsia="zh-CN"/>
        </w:rPr>
        <w:t xml:space="preserve">应用传统工艺配置中药制剂备案服务项目</w:t>
      </w:r>
      <w:r/>
    </w:p>
    <w:p>
      <w:pPr>
        <w:pStyle w:val="665"/>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JSZC-320300-JSRM-C2025-0012</w:t>
      </w:r>
      <w:r/>
    </w:p>
    <w:p>
      <w:pPr>
        <w:pStyle w:val="665"/>
        <w:jc w:val="center"/>
        <w:spacing w:line="380" w:lineRule="exact"/>
        <w:widowControl/>
        <w:rPr>
          <w:rFonts w:ascii="宋体" w:hAnsi="宋体" w:cs="宋体"/>
          <w:b/>
          <w:sz w:val="24"/>
        </w:rPr>
      </w:pPr>
      <w:r>
        <w:rPr>
          <w:rFonts w:ascii="宋体" w:hAnsi="宋体" w:cs="宋体"/>
          <w:b/>
          <w:sz w:val="24"/>
        </w:rPr>
      </w:r>
      <w:r/>
    </w:p>
    <w:p>
      <w:pPr>
        <w:pStyle w:val="665"/>
        <w:ind w:firstLine="480"/>
        <w:spacing w:line="38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pacing w:val="6"/>
          <w:sz w:val="24"/>
          <w:u w:val="none"/>
        </w:rPr>
        <w:t xml:space="preserve"> </w:t>
      </w:r>
      <w:r>
        <w:rPr>
          <w:rFonts w:hint="eastAsia" w:ascii="宋体" w:hAnsi="宋体" w:cs="宋体"/>
          <w:spacing w:val="6"/>
          <w:sz w:val="24"/>
          <w:u w:val="none"/>
          <w:lang w:eastAsia="zh-CN"/>
        </w:rPr>
        <w:t xml:space="preserve">徐州市东方人民医院</w:t>
      </w:r>
      <w:r>
        <w:rPr>
          <w:rFonts w:hint="eastAsia" w:ascii="宋体" w:hAnsi="宋体" w:cs="宋体"/>
          <w:spacing w:val="6"/>
          <w:sz w:val="24"/>
          <w:u w:val="none"/>
        </w:rPr>
        <w:t xml:space="preserve"> </w:t>
      </w:r>
      <w:r>
        <w:rPr>
          <w:rFonts w:hint="eastAsia" w:ascii="宋体" w:hAnsi="宋体" w:cs="宋体"/>
          <w:sz w:val="24"/>
        </w:rPr>
        <w:t xml:space="preserve">）的（</w:t>
      </w:r>
      <w:r>
        <w:rPr>
          <w:rFonts w:hint="eastAsia" w:ascii="宋体" w:hAnsi="宋体" w:cs="宋体"/>
          <w:spacing w:val="6"/>
          <w:sz w:val="24"/>
          <w:u w:val="single"/>
        </w:rPr>
        <w:t xml:space="preserve"> </w:t>
      </w:r>
      <w:r>
        <w:rPr>
          <w:rFonts w:hint="eastAsia" w:ascii="宋体" w:hAnsi="宋体" w:cs="宋体"/>
          <w:spacing w:val="6"/>
          <w:sz w:val="24"/>
          <w:u w:val="none"/>
          <w:lang w:eastAsia="zh-CN"/>
        </w:rPr>
        <w:t xml:space="preserve">应用传统工艺配置中药制剂备案服务项目</w:t>
      </w:r>
      <w:r>
        <w:rPr>
          <w:rFonts w:hint="eastAsia" w:ascii="宋体" w:hAnsi="宋体" w:cs="宋体"/>
          <w:spacing w:val="6"/>
          <w:sz w:val="24"/>
          <w:u w:val="none"/>
        </w:rPr>
        <w:t xml:space="preserve"> </w:t>
      </w:r>
      <w:r>
        <w:rPr>
          <w:rFonts w:hint="eastAsia" w:ascii="宋体" w:hAnsi="宋体" w:cs="宋体"/>
          <w:sz w:val="24"/>
        </w:rPr>
        <w:t xml:space="preserve">）采购活动，服务全部由符合政策要求的中小企业承接。相关企业的具体情况如下：</w:t>
      </w:r>
      <w:r/>
    </w:p>
    <w:p>
      <w:pPr>
        <w:pStyle w:val="665"/>
        <w:ind w:firstLine="480"/>
        <w:spacing w:line="380" w:lineRule="exact"/>
        <w:rPr>
          <w:rFonts w:ascii="宋体" w:hAnsi="宋体" w:cs="宋体"/>
          <w:sz w:val="24"/>
        </w:rPr>
      </w:pPr>
      <w:r>
        <w:rPr>
          <w:rFonts w:hint="eastAsia" w:ascii="宋体" w:hAnsi="宋体" w:cs="宋体"/>
          <w:sz w:val="24"/>
        </w:rPr>
        <w:t xml:space="preserve">（</w:t>
      </w:r>
      <w:r>
        <w:rPr>
          <w:rFonts w:hint="eastAsia" w:ascii="宋体" w:hAnsi="宋体" w:cs="宋体"/>
          <w:spacing w:val="6"/>
          <w:sz w:val="24"/>
          <w:u w:val="none"/>
          <w:lang w:eastAsia="zh-CN"/>
        </w:rPr>
        <w:t xml:space="preserve">应用传统工艺配置中药制剂备案服务项目</w:t>
      </w:r>
      <w:r>
        <w:rPr>
          <w:rFonts w:hint="eastAsia" w:ascii="宋体" w:hAnsi="宋体" w:cs="宋体"/>
          <w:sz w:val="24"/>
        </w:rPr>
        <w:t xml:space="preserve">），属于（</w:t>
      </w:r>
      <w:r>
        <w:rPr>
          <w:rFonts w:hint="eastAsia" w:ascii="宋体" w:hAnsi="宋体" w:cs="宋体"/>
          <w:sz w:val="24"/>
          <w:lang w:eastAsia="zh-CN"/>
        </w:rPr>
        <w:t xml:space="preserve">技术服务业</w:t>
      </w:r>
      <w:r>
        <w:rPr>
          <w:rFonts w:hint="eastAsia" w:ascii="宋体" w:hAnsi="宋体" w:cs="宋体"/>
          <w:sz w:val="24"/>
        </w:rPr>
        <w:t xml:space="preserve">）；承建（承接）企业为（</w:t>
      </w:r>
      <w:r>
        <w:rPr>
          <w:rFonts w:hint="eastAsia" w:ascii="宋体" w:hAnsi="宋体" w:cs="宋体"/>
          <w:sz w:val="24"/>
          <w:u w:val="single"/>
        </w:rPr>
        <w:t xml:space="preserve">企</w:t>
      </w:r>
      <w:r>
        <w:rPr>
          <w:rFonts w:hint="eastAsia" w:ascii="宋体" w:hAnsi="宋体" w:cs="宋体"/>
          <w:sz w:val="24"/>
          <w:u w:val="single"/>
          <w:lang w:val="en-US" w:eastAsia="zh-CN"/>
        </w:rPr>
        <w:t xml:space="preserve"> </w:t>
      </w:r>
      <w:r>
        <w:rPr>
          <w:rFonts w:hint="eastAsia" w:ascii="宋体" w:hAnsi="宋体" w:cs="宋体"/>
          <w:sz w:val="24"/>
          <w:u w:val="single"/>
        </w:rPr>
        <w:t xml:space="preserve">业</w:t>
      </w:r>
      <w:r>
        <w:rPr>
          <w:rFonts w:hint="eastAsia" w:ascii="宋体" w:hAnsi="宋体" w:cs="宋体"/>
          <w:sz w:val="24"/>
          <w:u w:val="single"/>
          <w:lang w:val="en-US" w:eastAsia="zh-CN"/>
        </w:rPr>
        <w:t xml:space="preserve"> </w:t>
      </w:r>
      <w:r>
        <w:rPr>
          <w:rFonts w:hint="eastAsia" w:ascii="宋体" w:hAnsi="宋体" w:cs="宋体"/>
          <w:sz w:val="24"/>
          <w:u w:val="single"/>
        </w:rPr>
        <w:t xml:space="preserve">名</w:t>
      </w:r>
      <w:r>
        <w:rPr>
          <w:rFonts w:hint="eastAsia" w:ascii="宋体" w:hAnsi="宋体" w:cs="宋体"/>
          <w:sz w:val="24"/>
          <w:u w:val="single"/>
          <w:lang w:val="en-US" w:eastAsia="zh-CN"/>
        </w:rPr>
        <w:t xml:space="preserve"> </w:t>
      </w:r>
      <w:r>
        <w:rPr>
          <w:rFonts w:hint="eastAsia" w:ascii="宋体" w:hAnsi="宋体" w:cs="宋体"/>
          <w:sz w:val="24"/>
          <w:u w:val="single"/>
        </w:rPr>
        <w:t xml:space="preserve">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rPr>
          <w:rFonts w:hint="eastAsia" w:ascii="宋体" w:hAnsi="宋体" w:cs="宋体"/>
          <w:b/>
          <w:bCs/>
          <w:color w:val="ff0000"/>
          <w:sz w:val="28"/>
          <w:szCs w:val="28"/>
          <w:lang w:val="en-US" w:eastAsia="zh-CN"/>
        </w:rPr>
        <w:t xml:space="preserve">请勾选</w:t>
      </w:r>
      <w:r>
        <w:rPr>
          <w:rFonts w:hint="eastAsia" w:ascii="宋体" w:hAnsi="宋体" w:cs="宋体"/>
          <w:sz w:val="24"/>
        </w:rPr>
        <w:t xml:space="preserve">；</w:t>
      </w:r>
      <w:r/>
    </w:p>
    <w:p>
      <w:pPr>
        <w:pStyle w:val="665"/>
        <w:ind w:firstLine="480"/>
        <w:spacing w:line="3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665"/>
        <w:ind w:firstLine="480"/>
        <w:spacing w:line="3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665"/>
        <w:ind w:firstLine="480"/>
        <w:spacing w:line="380" w:lineRule="exact"/>
        <w:rPr>
          <w:rFonts w:ascii="宋体" w:hAnsi="宋体" w:cs="宋体"/>
          <w:sz w:val="24"/>
        </w:rPr>
      </w:pPr>
      <w:r>
        <w:rPr>
          <w:rFonts w:ascii="宋体" w:hAnsi="宋体" w:cs="宋体"/>
          <w:sz w:val="24"/>
        </w:rPr>
      </w:r>
      <w:r/>
    </w:p>
    <w:p>
      <w:pPr>
        <w:pStyle w:val="665"/>
        <w:ind w:firstLine="480"/>
        <w:spacing w:line="380" w:lineRule="exact"/>
        <w:rPr>
          <w:rFonts w:ascii="宋体" w:hAnsi="宋体" w:cs="宋体"/>
          <w:sz w:val="24"/>
        </w:rPr>
      </w:pPr>
      <w:r>
        <w:rPr>
          <w:rFonts w:ascii="宋体" w:hAnsi="宋体" w:cs="宋体"/>
          <w:sz w:val="24"/>
        </w:rPr>
      </w:r>
      <w:r/>
    </w:p>
    <w:p>
      <w:pPr>
        <w:pStyle w:val="665"/>
        <w:ind w:left="420"/>
        <w:spacing w:after="120"/>
        <w:rPr>
          <w:rFonts w:ascii="宋体" w:hAnsi="宋体" w:cs="宋体"/>
          <w:sz w:val="24"/>
        </w:rPr>
      </w:pPr>
      <w:r>
        <w:rPr>
          <w:rFonts w:hint="eastAsia" w:ascii="宋体" w:hAnsi="宋体" w:cs="宋体"/>
          <w:sz w:val="24"/>
        </w:rPr>
        <w:t xml:space="preserve">……</w:t>
      </w:r>
      <w:r/>
    </w:p>
    <w:p>
      <w:pPr>
        <w:pStyle w:val="743"/>
        <w:rPr>
          <w:rFonts w:ascii="宋体" w:hAnsi="宋体" w:cs="宋体"/>
          <w:sz w:val="24"/>
        </w:rPr>
      </w:pPr>
      <w:r>
        <w:rPr>
          <w:rFonts w:hint="eastAsia" w:ascii="宋体" w:hAnsi="宋体" w:cs="宋体"/>
          <w:sz w:val="24"/>
        </w:rPr>
        <w:t xml:space="preserve">以上企业，不属于大企业的分支机构，不存在控股股东为大企业的情形，也</w:t>
      </w:r>
      <w:r/>
    </w:p>
    <w:p>
      <w:pPr>
        <w:pStyle w:val="743"/>
        <w:ind w:left="0"/>
        <w:rPr>
          <w:rFonts w:ascii="宋体" w:hAnsi="宋体" w:cs="宋体"/>
          <w:sz w:val="24"/>
        </w:rPr>
      </w:pPr>
      <w:r>
        <w:rPr>
          <w:rFonts w:hint="eastAsia" w:ascii="宋体" w:hAnsi="宋体" w:cs="宋体"/>
          <w:sz w:val="24"/>
        </w:rPr>
        <w:t xml:space="preserve">不存在与大企业的负责人为同一人的情形。</w:t>
      </w:r>
      <w:r/>
    </w:p>
    <w:p>
      <w:pPr>
        <w:pStyle w:val="743"/>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743"/>
        <w:ind w:right="480" w:firstLine="360"/>
        <w:rPr>
          <w:rFonts w:ascii="宋体" w:hAnsi="宋体" w:cs="宋体"/>
          <w:sz w:val="24"/>
        </w:rPr>
      </w:pPr>
      <w:r>
        <w:rPr>
          <w:rFonts w:ascii="宋体" w:hAnsi="宋体" w:cs="宋体"/>
          <w:sz w:val="24"/>
        </w:rPr>
      </w:r>
      <w:r/>
    </w:p>
    <w:p>
      <w:pPr>
        <w:pStyle w:val="743"/>
        <w:ind w:right="480" w:firstLine="2640"/>
        <w:rPr>
          <w:rFonts w:ascii="宋体" w:hAnsi="宋体" w:cs="宋体"/>
          <w:sz w:val="24"/>
        </w:rPr>
      </w:pPr>
      <w:r>
        <w:rPr>
          <w:rFonts w:ascii="宋体" w:hAnsi="宋体" w:cs="宋体"/>
          <w:sz w:val="24"/>
        </w:rPr>
      </w:r>
      <w:r/>
    </w:p>
    <w:p>
      <w:pPr>
        <w:pStyle w:val="665"/>
        <w:ind w:firstLine="3120"/>
        <w:spacing w:line="300" w:lineRule="auto"/>
        <w:rPr>
          <w:rFonts w:ascii="宋体" w:hAnsi="宋体" w:cs="宋体"/>
          <w:sz w:val="24"/>
        </w:rPr>
      </w:pPr>
      <w:r>
        <w:rPr>
          <w:rFonts w:hint="eastAsia" w:ascii="宋体" w:hAnsi="宋体" w:cs="宋体"/>
          <w:sz w:val="24"/>
        </w:rPr>
        <w:t xml:space="preserve">企业名称（电子签章）：</w:t>
      </w:r>
      <w:r>
        <w:rPr>
          <w:rFonts w:hint="eastAsia" w:ascii="宋体" w:hAnsi="宋体" w:cs="宋体"/>
          <w:sz w:val="24"/>
          <w:u w:val="single"/>
        </w:rPr>
        <w:t xml:space="preserve">                  </w:t>
      </w:r>
      <w:r/>
    </w:p>
    <w:p>
      <w:pPr>
        <w:pStyle w:val="665"/>
        <w:ind w:firstLine="3600"/>
        <w:spacing w:line="360" w:lineRule="auto"/>
        <w:rPr>
          <w:rFonts w:ascii="宋体" w:hAnsi="宋体" w:cs="宋体"/>
          <w:sz w:val="24"/>
        </w:rPr>
      </w:pPr>
      <w:r>
        <w:rPr>
          <w:rFonts w:hint="eastAsia" w:ascii="宋体" w:hAnsi="宋体" w:cs="宋体"/>
          <w:sz w:val="24"/>
        </w:rPr>
        <w:t xml:space="preserve">日期：   年  月  日</w:t>
      </w:r>
      <w:r/>
    </w:p>
    <w:p>
      <w:pPr>
        <w:pStyle w:val="743"/>
        <w:ind w:right="480" w:firstLine="3240"/>
        <w:rPr>
          <w:rFonts w:ascii="宋体" w:hAnsi="宋体" w:cs="宋体"/>
          <w:sz w:val="24"/>
        </w:rPr>
      </w:pPr>
      <w:r>
        <w:rPr>
          <w:rFonts w:ascii="宋体" w:hAnsi="宋体" w:cs="宋体"/>
          <w:sz w:val="24"/>
        </w:rPr>
      </w:r>
      <w:r/>
    </w:p>
    <w:p>
      <w:pPr>
        <w:pStyle w:val="743"/>
        <w:rPr>
          <w:rFonts w:ascii="宋体" w:hAnsi="宋体" w:cs="宋体"/>
          <w:sz w:val="24"/>
        </w:rPr>
      </w:pPr>
      <w:r>
        <w:rPr>
          <w:rFonts w:hint="eastAsia" w:ascii="宋体" w:hAnsi="宋体" w:cs="宋体"/>
          <w:sz w:val="24"/>
        </w:rPr>
        <w:t xml:space="preserve">注：本项目采购项目属性为：</w:t>
      </w:r>
      <w:r>
        <w:rPr>
          <w:rFonts w:hint="eastAsia" w:ascii="宋体" w:hAnsi="宋体" w:cs="宋体"/>
          <w:sz w:val="24"/>
          <w:lang w:eastAsia="zh-CN"/>
        </w:rPr>
        <w:t xml:space="preserve">技术服务业</w:t>
      </w:r>
      <w:r>
        <w:rPr>
          <w:rFonts w:hint="eastAsia" w:ascii="宋体" w:hAnsi="宋体" w:cs="宋体"/>
          <w:sz w:val="24"/>
        </w:rPr>
        <w:t xml:space="preserve"> 。</w:t>
      </w:r>
      <w:r/>
    </w:p>
    <w:p>
      <w:pPr>
        <w:pStyle w:val="743"/>
        <w:rPr>
          <w:rFonts w:ascii="宋体" w:hAnsi="宋体" w:cs="宋体"/>
          <w:sz w:val="24"/>
        </w:rPr>
      </w:pPr>
      <w:r>
        <w:rPr>
          <w:rFonts w:ascii="宋体" w:hAnsi="宋体" w:cs="宋体"/>
          <w:sz w:val="24"/>
        </w:rPr>
      </w:r>
      <w:r/>
    </w:p>
    <w:p>
      <w:pPr>
        <w:pStyle w:val="743"/>
        <w:rPr>
          <w:rFonts w:ascii="宋体" w:hAnsi="宋体" w:cs="宋体"/>
          <w:sz w:val="24"/>
        </w:rPr>
      </w:pPr>
      <w:r>
        <w:rPr>
          <w:rFonts w:hint="eastAsia" w:ascii="宋体" w:hAnsi="宋体" w:cs="宋体"/>
          <w:sz w:val="24"/>
        </w:rPr>
        <w:t xml:space="preserve">备注：</w:t>
      </w:r>
      <w:r/>
    </w:p>
    <w:p>
      <w:pPr>
        <w:pStyle w:val="743"/>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Style w:val="743"/>
        <w:rPr>
          <w:rFonts w:ascii="宋体" w:hAnsi="宋体" w:cs="宋体"/>
          <w:sz w:val="24"/>
        </w:rPr>
      </w:pPr>
      <w:r>
        <w:rPr>
          <w:rFonts w:hint="eastAsia" w:ascii="宋体" w:hAnsi="宋体" w:cs="宋体"/>
          <w:sz w:val="24"/>
        </w:rPr>
        <w:t xml:space="preserve">2.《中小企业声明函》查询渠道参考工业和信息化部发布的中小企业规模自测小程序。</w:t>
      </w:r>
      <w:r/>
    </w:p>
    <w:p>
      <w:pPr>
        <w:jc w:val="center"/>
        <w:rPr>
          <w:rFonts w:ascii="宋体" w:hAnsi="宋体" w:cs="宋体"/>
        </w:rPr>
      </w:pPr>
      <w:r>
        <w:rPr>
          <w:rFonts w:ascii="宋体" w:hAnsi="宋体" w:cs="宋体"/>
        </w:rPr>
      </w:r>
      <w:r/>
    </w:p>
    <w:p>
      <w:pPr>
        <w:ind w:firstLine="600"/>
        <w:spacing w:line="480" w:lineRule="exact"/>
        <w:rPr>
          <w:rFonts w:ascii="宋体" w:hAnsi="宋体" w:cs="宋体"/>
          <w:sz w:val="30"/>
          <w:szCs w:val="30"/>
        </w:rPr>
      </w:pPr>
      <w:r>
        <w:rPr>
          <w:rFonts w:ascii="宋体" w:hAnsi="宋体" w:cs="宋体"/>
          <w:sz w:val="30"/>
          <w:szCs w:val="30"/>
        </w:rPr>
      </w:r>
      <w:r/>
    </w:p>
    <w:p>
      <w:pPr>
        <w:jc w:val="both"/>
        <w:rPr>
          <w:rFonts w:ascii="宋体" w:hAnsi="宋体" w:cs="宋体"/>
          <w:sz w:val="36"/>
          <w:szCs w:val="36"/>
        </w:rPr>
      </w:pPr>
      <w:r>
        <w:rPr>
          <w:rFonts w:ascii="宋体" w:hAnsi="宋体" w:cs="宋体"/>
          <w:sz w:val="36"/>
          <w:szCs w:val="36"/>
        </w:rPr>
      </w:r>
      <w:r/>
    </w:p>
    <w:p>
      <w:pPr>
        <w:pStyle w:val="665"/>
        <w:jc w:val="center"/>
        <w:pageBreakBefore/>
        <w:rPr>
          <w:rFonts w:ascii="宋体" w:hAnsi="宋体" w:cs="宋体"/>
          <w:sz w:val="36"/>
          <w:szCs w:val="36"/>
        </w:rPr>
      </w:pPr>
      <w:r>
        <w:rPr>
          <w:rFonts w:ascii="宋体" w:hAnsi="宋体" w:cs="宋体"/>
          <w:sz w:val="36"/>
          <w:szCs w:val="36"/>
        </w:rPr>
      </w:r>
      <w:r/>
    </w:p>
    <w:p>
      <w:pPr>
        <w:pStyle w:val="665"/>
        <w:jc w:val="center"/>
        <w:rPr>
          <w:rFonts w:ascii="宋体" w:hAnsi="宋体" w:cs="宋体"/>
          <w:b/>
          <w:sz w:val="36"/>
          <w:szCs w:val="36"/>
        </w:rPr>
      </w:pPr>
      <w:r>
        <w:rPr>
          <w:rFonts w:hint="eastAsia" w:ascii="宋体" w:hAnsi="宋体" w:cs="宋体"/>
          <w:sz w:val="36"/>
          <w:szCs w:val="36"/>
        </w:rPr>
        <w:t xml:space="preserve">10.</w:t>
      </w:r>
      <w:r>
        <w:rPr>
          <w:rFonts w:hint="eastAsia" w:ascii="宋体" w:hAnsi="宋体" w:cs="宋体"/>
          <w:b/>
          <w:sz w:val="36"/>
          <w:szCs w:val="36"/>
        </w:rPr>
        <w:t xml:space="preserve">供应商参加政府采购活动前3年内在经营活动中没有重大违法记录的书面声明</w:t>
      </w:r>
      <w:r/>
    </w:p>
    <w:p>
      <w:pPr>
        <w:pStyle w:val="665"/>
        <w:rPr>
          <w:rFonts w:ascii="宋体" w:hAnsi="宋体" w:cs="宋体"/>
          <w:sz w:val="24"/>
        </w:rPr>
      </w:pPr>
      <w:r>
        <w:rPr>
          <w:rFonts w:ascii="宋体" w:hAnsi="宋体" w:cs="宋体"/>
          <w:sz w:val="24"/>
        </w:rPr>
      </w:r>
      <w:r/>
    </w:p>
    <w:p>
      <w:pPr>
        <w:pStyle w:val="665"/>
        <w:ind w:firstLine="72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pacing w:val="6"/>
          <w:sz w:val="24"/>
          <w:u w:val="single"/>
          <w:lang w:eastAsia="zh-CN"/>
        </w:rPr>
        <w:t xml:space="preserve">应用传统工艺配置中药制剂备案服务项目</w:t>
      </w:r>
      <w:r>
        <w:rPr>
          <w:rFonts w:hint="eastAsia" w:ascii="宋体" w:hAnsi="宋体" w:cs="宋体"/>
          <w:sz w:val="24"/>
        </w:rPr>
        <w:t xml:space="preserve">（项目编号：</w:t>
      </w:r>
      <w:r>
        <w:rPr>
          <w:rFonts w:hint="eastAsia" w:ascii="宋体" w:hAnsi="宋体" w:cs="宋体"/>
          <w:sz w:val="24"/>
          <w:lang w:eastAsia="zh-CN"/>
        </w:rPr>
        <w:t xml:space="preserve">JSZC-320300-JSRM-C2025-0012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665"/>
        <w:ind w:firstLine="72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pStyle w:val="665"/>
        <w:ind w:right="29"/>
        <w:rPr>
          <w:rFonts w:ascii="宋体" w:hAnsi="宋体" w:cs="宋体"/>
          <w:sz w:val="24"/>
        </w:rPr>
      </w:pPr>
      <w:r>
        <w:rPr>
          <w:rFonts w:hint="eastAsia" w:ascii="宋体" w:hAnsi="宋体" w:cs="宋体"/>
          <w:sz w:val="24"/>
        </w:rPr>
        <w:t xml:space="preserve">                          </w:t>
      </w:r>
      <w:r/>
    </w:p>
    <w:p>
      <w:pPr>
        <w:pStyle w:val="665"/>
        <w:ind w:right="29"/>
        <w:rPr>
          <w:rFonts w:ascii="宋体" w:hAnsi="宋体" w:cs="宋体"/>
          <w:sz w:val="24"/>
        </w:rPr>
      </w:pPr>
      <w:r>
        <w:rPr>
          <w:rFonts w:ascii="宋体" w:hAnsi="宋体" w:cs="宋体"/>
          <w:sz w:val="24"/>
        </w:rPr>
      </w:r>
      <w:r/>
    </w:p>
    <w:p>
      <w:pPr>
        <w:pStyle w:val="665"/>
        <w:ind w:right="29"/>
        <w:rPr>
          <w:rFonts w:ascii="宋体" w:hAnsi="宋体" w:cs="宋体"/>
          <w:sz w:val="24"/>
        </w:rPr>
      </w:pPr>
      <w:r>
        <w:rPr>
          <w:rFonts w:hint="eastAsia" w:ascii="宋体" w:hAnsi="宋体" w:cs="宋体"/>
          <w:sz w:val="24"/>
        </w:rPr>
        <w:t xml:space="preserve">                           供应商（电子签章）：</w:t>
      </w:r>
      <w:r/>
    </w:p>
    <w:p>
      <w:pPr>
        <w:pStyle w:val="665"/>
        <w:ind w:right="29"/>
        <w:rPr>
          <w:rFonts w:ascii="宋体" w:hAnsi="宋体" w:cs="宋体"/>
          <w:sz w:val="24"/>
        </w:rPr>
      </w:pPr>
      <w:r>
        <w:rPr>
          <w:rFonts w:hint="eastAsia" w:ascii="宋体" w:hAnsi="宋体" w:cs="宋体"/>
          <w:sz w:val="24"/>
        </w:rPr>
        <w:t xml:space="preserve">                           日期：</w:t>
      </w:r>
      <w:r/>
    </w:p>
    <w:p>
      <w:pPr>
        <w:rPr>
          <w:rFonts w:hint="eastAsia" w:ascii="宋体" w:hAnsi="宋体" w:cs="宋体"/>
          <w:b/>
          <w:sz w:val="36"/>
          <w:szCs w:val="36"/>
        </w:rPr>
      </w:pPr>
      <w:r>
        <w:rPr>
          <w:rFonts w:hint="eastAsia" w:ascii="宋体" w:hAnsi="宋体" w:cs="宋体"/>
          <w:b/>
          <w:sz w:val="36"/>
          <w:szCs w:val="36"/>
        </w:rPr>
        <w:br w:type="page" w:clear="all"/>
      </w:r>
      <w:r/>
    </w:p>
    <w:p>
      <w:pPr>
        <w:pStyle w:val="665"/>
        <w:jc w:val="center"/>
        <w:spacing w:line="588" w:lineRule="exact"/>
        <w:rPr>
          <w:rFonts w:ascii="宋体" w:hAnsi="宋体" w:cs="宋体"/>
          <w:b/>
          <w:spacing w:val="6"/>
          <w:sz w:val="36"/>
          <w:szCs w:val="36"/>
        </w:rPr>
      </w:pPr>
      <w:r>
        <w:rPr>
          <w:rFonts w:hint="eastAsia" w:ascii="宋体" w:hAnsi="宋体" w:cs="宋体"/>
          <w:b/>
          <w:sz w:val="36"/>
          <w:szCs w:val="36"/>
        </w:rPr>
        <w:t xml:space="preserve">11.</w:t>
      </w:r>
      <w:bookmarkStart w:id="6" w:name="OLE_LINK13"/>
      <w:r/>
      <w:bookmarkStart w:id="7" w:name="OLE_LINK14"/>
      <w:r>
        <w:rPr>
          <w:rFonts w:hint="eastAsia" w:ascii="宋体" w:hAnsi="宋体" w:cs="宋体"/>
          <w:b/>
          <w:spacing w:val="6"/>
          <w:sz w:val="36"/>
          <w:szCs w:val="36"/>
        </w:rPr>
        <w:t xml:space="preserve"> 残疾人福利性单位声明函</w:t>
      </w:r>
      <w:bookmarkEnd w:id="6"/>
      <w:r/>
      <w:bookmarkEnd w:id="7"/>
      <w:r/>
      <w:r/>
    </w:p>
    <w:p>
      <w:pPr>
        <w:pStyle w:val="665"/>
        <w:jc w:val="center"/>
        <w:spacing w:line="0" w:lineRule="atLeast"/>
        <w:rPr>
          <w:rFonts w:ascii="宋体" w:hAnsi="宋体" w:cs="宋体"/>
          <w:b/>
          <w:sz w:val="36"/>
          <w:szCs w:val="36"/>
        </w:rPr>
      </w:pPr>
      <w:r>
        <w:rPr>
          <w:rFonts w:ascii="宋体" w:hAnsi="宋体" w:cs="宋体"/>
          <w:b/>
          <w:sz w:val="36"/>
          <w:szCs w:val="36"/>
        </w:rPr>
      </w:r>
      <w:r/>
    </w:p>
    <w:p>
      <w:pPr>
        <w:pStyle w:val="665"/>
        <w:jc w:val="center"/>
        <w:spacing w:line="0" w:lineRule="atLeast"/>
        <w:rPr>
          <w:rFonts w:hint="eastAsia" w:ascii="宋体" w:hAnsi="宋体" w:eastAsia="宋体" w:cs="宋体"/>
          <w:sz w:val="24"/>
          <w:lang w:eastAsia="zh-CN"/>
        </w:rPr>
      </w:pPr>
      <w:r>
        <w:rPr>
          <w:rFonts w:hint="eastAsia" w:ascii="宋体" w:hAnsi="宋体" w:cs="宋体"/>
          <w:spacing w:val="6"/>
          <w:sz w:val="24"/>
        </w:rPr>
        <w:t xml:space="preserve">项目编号：</w:t>
      </w:r>
      <w:r>
        <w:rPr>
          <w:rFonts w:hint="eastAsia" w:ascii="宋体" w:hAnsi="宋体" w:cs="宋体"/>
          <w:sz w:val="24"/>
          <w:lang w:eastAsia="zh-CN"/>
        </w:rPr>
        <w:t xml:space="preserve">JSZC-320300-JSRM-C2025-0012</w:t>
      </w:r>
      <w:r/>
    </w:p>
    <w:p>
      <w:pPr>
        <w:pStyle w:val="665"/>
        <w:spacing w:line="588" w:lineRule="exact"/>
        <w:rPr>
          <w:rFonts w:ascii="宋体" w:hAnsi="宋体" w:cs="宋体"/>
          <w:b/>
          <w:spacing w:val="6"/>
          <w:sz w:val="30"/>
          <w:szCs w:val="30"/>
        </w:rPr>
      </w:pPr>
      <w:r>
        <w:rPr>
          <w:rFonts w:ascii="宋体" w:hAnsi="宋体" w:cs="宋体"/>
          <w:b/>
          <w:spacing w:val="6"/>
          <w:sz w:val="30"/>
          <w:szCs w:val="30"/>
        </w:rPr>
      </w:r>
      <w:r/>
    </w:p>
    <w:p>
      <w:pPr>
        <w:pStyle w:val="665"/>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lang w:eastAsia="zh-CN"/>
        </w:rPr>
        <w:t xml:space="preserve">徐州市东方人民医院</w:t>
      </w:r>
      <w:r>
        <w:rPr>
          <w:rFonts w:hint="eastAsia" w:ascii="宋体" w:hAnsi="宋体" w:cs="宋体"/>
          <w:spacing w:val="6"/>
          <w:sz w:val="24"/>
        </w:rPr>
        <w:t xml:space="preserve">单位的</w:t>
      </w:r>
      <w:r>
        <w:rPr>
          <w:rFonts w:hint="eastAsia" w:ascii="宋体" w:hAnsi="宋体" w:cs="宋体"/>
          <w:spacing w:val="6"/>
          <w:sz w:val="24"/>
          <w:u w:val="single"/>
          <w:lang w:eastAsia="zh-CN"/>
        </w:rPr>
        <w:t xml:space="preserve">应用传统工艺配置中药制剂备案服务项目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665"/>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665"/>
        <w:ind w:firstLine="504"/>
        <w:spacing w:line="588" w:lineRule="exact"/>
        <w:rPr>
          <w:rFonts w:ascii="宋体" w:hAnsi="宋体" w:cs="宋体"/>
          <w:spacing w:val="6"/>
          <w:sz w:val="24"/>
        </w:rPr>
      </w:pPr>
      <w:r>
        <w:rPr>
          <w:rFonts w:ascii="宋体" w:hAnsi="宋体" w:cs="宋体"/>
          <w:spacing w:val="6"/>
          <w:sz w:val="24"/>
        </w:rPr>
      </w:r>
      <w:r/>
    </w:p>
    <w:p>
      <w:pPr>
        <w:pStyle w:val="665"/>
        <w:ind w:firstLine="504"/>
        <w:spacing w:line="588" w:lineRule="exact"/>
        <w:rPr>
          <w:rFonts w:ascii="宋体" w:hAnsi="宋体" w:cs="宋体"/>
          <w:spacing w:val="6"/>
          <w:sz w:val="24"/>
        </w:rPr>
      </w:pPr>
      <w:r>
        <w:rPr>
          <w:rFonts w:ascii="宋体" w:hAnsi="宋体" w:cs="宋体"/>
          <w:spacing w:val="6"/>
          <w:sz w:val="24"/>
        </w:rPr>
      </w:r>
      <w:r/>
    </w:p>
    <w:p>
      <w:pPr>
        <w:pStyle w:val="665"/>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单位名称（电子签章）：</w:t>
      </w:r>
      <w:r/>
    </w:p>
    <w:p>
      <w:pPr>
        <w:pStyle w:val="665"/>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pStyle w:val="665"/>
        <w:spacing w:line="360" w:lineRule="auto"/>
        <w:rPr>
          <w:rFonts w:ascii="宋体" w:hAnsi="宋体" w:cs="宋体"/>
          <w:sz w:val="24"/>
        </w:rPr>
      </w:pPr>
      <w:r>
        <w:rPr>
          <w:rFonts w:ascii="宋体" w:hAnsi="宋体" w:cs="宋体"/>
          <w:sz w:val="24"/>
        </w:rPr>
      </w:r>
      <w:r/>
    </w:p>
    <w:p>
      <w:pPr>
        <w:pStyle w:val="665"/>
        <w:jc w:val="left"/>
        <w:widowControl/>
        <w:rPr>
          <w:rFonts w:ascii="宋体" w:hAnsi="宋体" w:cs="宋体"/>
          <w:sz w:val="24"/>
        </w:rPr>
      </w:pPr>
      <w:r>
        <w:rPr>
          <w:rFonts w:hint="eastAsia" w:ascii="宋体" w:hAnsi="宋体" w:cs="宋体"/>
          <w:sz w:val="24"/>
        </w:rPr>
        <w:t xml:space="preserve">说明：</w:t>
      </w:r>
      <w:r/>
    </w:p>
    <w:p>
      <w:pPr>
        <w:pStyle w:val="665"/>
        <w:ind w:firstLine="480"/>
        <w:jc w:val="lef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665"/>
        <w:ind w:firstLine="480"/>
        <w:jc w:val="lef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rPr>
          <w:rFonts w:ascii="宋体" w:hAnsi="宋体" w:cs="宋体"/>
          <w:b/>
          <w:sz w:val="36"/>
          <w:szCs w:val="36"/>
        </w:rPr>
      </w:pPr>
      <w:r>
        <w:rPr>
          <w:rFonts w:hint="eastAsia" w:ascii="宋体" w:hAnsi="宋体" w:cs="宋体"/>
          <w:b/>
          <w:sz w:val="36"/>
          <w:szCs w:val="36"/>
        </w:rPr>
        <w:br w:type="page" w:clear="all"/>
      </w:r>
      <w:r/>
    </w:p>
    <w:p>
      <w:pPr>
        <w:ind w:firstLine="600"/>
        <w:spacing w:line="480" w:lineRule="exact"/>
        <w:rPr>
          <w:rFonts w:hint="eastAsia" w:ascii="宋体" w:hAnsi="宋体" w:eastAsia="宋体" w:cs="宋体"/>
          <w:b/>
          <w:spacing w:val="6"/>
          <w:sz w:val="36"/>
          <w:szCs w:val="36"/>
          <w:lang w:val="en-US" w:eastAsia="zh-CN" w:bidi="ar-SA"/>
        </w:rPr>
      </w:pPr>
      <w:r>
        <w:rPr>
          <w:rFonts w:hint="eastAsia" w:ascii="宋体" w:hAnsi="宋体" w:eastAsia="宋体" w:cs="宋体"/>
          <w:b/>
          <w:spacing w:val="6"/>
          <w:sz w:val="36"/>
          <w:szCs w:val="36"/>
          <w:lang w:val="en-US" w:eastAsia="zh-CN" w:bidi="ar-SA"/>
        </w:rPr>
        <w:t xml:space="preserve">12.具备履行合同所必需的设备和专业技术能力的书面声明（附证明材料扫描件）</w:t>
      </w:r>
      <w:r/>
    </w:p>
    <w:p>
      <w:pPr>
        <w:spacing w:line="360" w:lineRule="auto"/>
        <w:rPr>
          <w:rFonts w:hint="eastAsia" w:ascii="宋体" w:hAnsi="宋体" w:cs="宋体"/>
          <w:sz w:val="24"/>
        </w:rPr>
      </w:pPr>
      <w:r>
        <w:rPr>
          <w:rFonts w:hint="eastAsia" w:ascii="宋体" w:hAnsi="宋体" w:cs="宋体"/>
          <w:sz w:val="24"/>
        </w:rPr>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56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供应商郑重声明：投标人具备履行合同（项目名称：，项目编号： 所必需的设备和专业技术能力， 具体为：</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440" w:lineRule="exact"/>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6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65"/>
        <w:ind w:right="29" w:firstLine="5520"/>
        <w:rPr>
          <w:rFonts w:ascii="宋体" w:hAnsi="宋体" w:cs="宋体"/>
          <w:sz w:val="24"/>
        </w:rPr>
      </w:pPr>
      <w:r>
        <w:rPr>
          <w:rFonts w:hint="eastAsia" w:ascii="宋体" w:hAnsi="宋体" w:cs="宋体"/>
          <w:sz w:val="24"/>
        </w:rPr>
        <w:t xml:space="preserve">供应商（电子签章）：</w:t>
      </w:r>
      <w:r/>
    </w:p>
    <w:p>
      <w:pPr>
        <w:pStyle w:val="665"/>
        <w:ind w:right="29"/>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w:t>
      </w:r>
      <w:r/>
    </w:p>
    <w:p>
      <w:pPr>
        <w:rPr>
          <w:rFonts w:hint="default" w:ascii="宋体" w:hAnsi="宋体" w:eastAsia="宋体" w:cs="宋体"/>
          <w:b/>
          <w:sz w:val="36"/>
          <w:szCs w:val="36"/>
          <w:lang w:val="en-US" w:eastAsia="zh-CN"/>
        </w:rPr>
      </w:pPr>
      <w:r>
        <w:rPr>
          <w:rFonts w:hint="default" w:ascii="宋体" w:hAnsi="宋体" w:eastAsia="宋体" w:cs="宋体"/>
          <w:b/>
          <w:sz w:val="36"/>
          <w:szCs w:val="36"/>
          <w:lang w:val="en-US" w:eastAsia="zh-CN"/>
        </w:rPr>
      </w:r>
      <w:r/>
    </w:p>
    <w:p>
      <w:pPr>
        <w:rPr>
          <w:rFonts w:hint="eastAsia" w:ascii="宋体" w:hAnsi="宋体" w:cs="宋体"/>
          <w:b/>
          <w:sz w:val="36"/>
          <w:szCs w:val="36"/>
        </w:rPr>
      </w:pPr>
      <w:r>
        <w:rPr>
          <w:rFonts w:hint="eastAsia" w:ascii="宋体" w:hAnsi="宋体" w:cs="宋体"/>
          <w:b/>
          <w:sz w:val="36"/>
          <w:szCs w:val="36"/>
        </w:rPr>
        <w:br w:type="page" w:clear="all"/>
      </w:r>
      <w:r/>
    </w:p>
    <w:p>
      <w:pPr>
        <w:jc w:val="center"/>
        <w:rPr>
          <w:rFonts w:ascii="宋体" w:hAnsi="宋体" w:cs="宋体"/>
          <w:b/>
          <w:sz w:val="36"/>
          <w:szCs w:val="36"/>
        </w:rPr>
      </w:pPr>
      <w:r>
        <w:rPr>
          <w:rFonts w:hint="eastAsia" w:ascii="宋体" w:hAnsi="宋体" w:cs="宋体"/>
          <w:b/>
          <w:sz w:val="36"/>
          <w:szCs w:val="36"/>
        </w:rPr>
        <w:t xml:space="preserve">1</w:t>
      </w:r>
      <w:r>
        <w:rPr>
          <w:rFonts w:hint="eastAsia" w:ascii="宋体" w:hAnsi="宋体" w:cs="宋体"/>
          <w:b/>
          <w:sz w:val="36"/>
          <w:szCs w:val="36"/>
          <w:lang w:val="en-US" w:eastAsia="zh-CN"/>
        </w:rPr>
        <w:t xml:space="preserve">3</w:t>
      </w:r>
      <w:r>
        <w:rPr>
          <w:rFonts w:hint="eastAsia" w:ascii="宋体" w:hAnsi="宋体" w:cs="宋体"/>
          <w:b/>
          <w:sz w:val="36"/>
          <w:szCs w:val="36"/>
          <w:lang w:eastAsia="zh-CN"/>
        </w:rPr>
        <w:t xml:space="preserve">.</w:t>
      </w:r>
      <w:r>
        <w:rPr>
          <w:rFonts w:hint="eastAsia" w:ascii="宋体" w:hAnsi="宋体" w:cs="宋体"/>
          <w:b/>
          <w:sz w:val="36"/>
          <w:szCs w:val="36"/>
        </w:rPr>
        <w:t xml:space="preserve">代理服务收费标准</w:t>
      </w:r>
      <w:r>
        <w:rPr>
          <w:rFonts w:hint="eastAsia" w:ascii="宋体" w:hAnsi="宋体" w:cs="宋体"/>
          <w:b/>
          <w:sz w:val="36"/>
          <w:szCs w:val="36"/>
        </w:rPr>
        <w:br/>
      </w:r>
      <w:r/>
    </w:p>
    <w:tbl>
      <w:tblPr>
        <w:tblStyle w:val="95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最低收费金额（每个委托项目）</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50万元以下（含50万元）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50-400万元（含400万元）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400-1000万元（含1000万元）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1000-5000万元（含5000万元）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5000-1亿元（含1亿元）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1-10亿元（含10亿元）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10-50亿元（含50亿元）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50亿元以上</w:t>
            </w:r>
            <w:r/>
          </w:p>
        </w:tc>
        <w:tc>
          <w:tcPr>
            <w:tcW w:w="256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0.005%</w:t>
            </w:r>
            <w:r/>
          </w:p>
        </w:tc>
      </w:tr>
    </w:tbl>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1.按上表计算的收费为代理服务全过程的收费金额。各社会代理机构不再收取采购文件制作售卖费用。</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5.定点类等无金额或事先不能计算出价格总额的项目，按中标（成交）金额100万元计算。</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6.有分包（分标段）的按一个项目计算。</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7.以上价格为协会指导价，双方可根据项目难易程度和优质优价原则协商确定。</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8.账户信息：</w:t>
      </w:r>
      <w:r/>
    </w:p>
    <w:p>
      <w:pPr>
        <w:ind w:firstLine="560"/>
        <w:widowControl/>
        <w:rPr>
          <w:rFonts w:hint="eastAsia" w:ascii="宋体" w:hAnsi="宋体" w:eastAsia="宋体" w:cs="宋体"/>
          <w:sz w:val="24"/>
          <w:szCs w:val="24"/>
          <w:lang w:eastAsia="zh-CN"/>
        </w:rPr>
      </w:pPr>
      <w:r>
        <w:rPr>
          <w:rFonts w:hint="eastAsia" w:ascii="宋体" w:hAnsi="宋体" w:eastAsia="宋体" w:cs="宋体"/>
          <w:sz w:val="24"/>
          <w:szCs w:val="24"/>
        </w:rPr>
        <w:t xml:space="preserve">收款人：</w:t>
      </w:r>
      <w:r>
        <w:rPr>
          <w:rFonts w:hint="eastAsia" w:ascii="宋体" w:hAnsi="宋体" w:cs="宋体"/>
          <w:sz w:val="24"/>
          <w:szCs w:val="24"/>
          <w:lang w:eastAsia="zh-CN"/>
        </w:rPr>
        <w:t xml:space="preserve">江苏润沐工程管理咨询有限公司</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开户银行：徐州农村商业银行股份有限公司彭园支行</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账号：3203020171010000003980</w:t>
      </w:r>
      <w:r/>
    </w:p>
    <w:p>
      <w:pPr>
        <w:ind w:firstLine="560"/>
        <w:widowControl/>
        <w:rPr>
          <w:rFonts w:hint="eastAsia" w:ascii="宋体" w:hAnsi="宋体" w:eastAsia="宋体" w:cs="宋体"/>
          <w:sz w:val="24"/>
          <w:szCs w:val="24"/>
        </w:rPr>
      </w:pPr>
      <w:r>
        <w:rPr>
          <w:rFonts w:hint="eastAsia" w:ascii="宋体" w:hAnsi="宋体" w:eastAsia="宋体" w:cs="宋体"/>
          <w:sz w:val="24"/>
          <w:szCs w:val="24"/>
        </w:rPr>
        <w:t xml:space="preserve">行号：314303000180</w:t>
      </w:r>
      <w:r/>
    </w:p>
    <w:p>
      <w:pPr>
        <w:ind w:firstLine="565"/>
        <w:jc w:val="both"/>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lang w:eastAsia="zh-CN"/>
        </w:rPr>
        <w:t xml:space="preserve">.</w:t>
      </w:r>
      <w:r>
        <w:rPr>
          <w:rFonts w:hint="eastAsia" w:ascii="宋体" w:hAnsi="宋体" w:cs="宋体"/>
          <w:b/>
          <w:sz w:val="36"/>
          <w:szCs w:val="36"/>
        </w:rPr>
        <w:t xml:space="preserve">预付款保函支付条款模板</w:t>
      </w:r>
      <w:r/>
    </w:p>
    <w:p>
      <w:pPr>
        <w:ind w:firstLine="480"/>
        <w:rPr>
          <w:rFonts w:ascii="宋体" w:hAnsi="宋体" w:cs="宋体"/>
          <w:sz w:val="24"/>
          <w:szCs w:val="24"/>
        </w:rPr>
      </w:pPr>
      <w:r>
        <w:rPr>
          <w:rFonts w:hint="eastAsia" w:ascii="宋体" w:hAnsi="宋体" w:cs="宋体"/>
          <w:sz w:val="24"/>
          <w:szCs w:val="24"/>
        </w:rPr>
        <w:t xml:space="preserve">本合同总金额为人民币大写金额</w:t>
      </w:r>
      <w:r>
        <w:rPr>
          <w:rFonts w:hint="eastAsia" w:ascii="宋体" w:hAnsi="宋体" w:cs="宋体"/>
          <w:sz w:val="24"/>
          <w:szCs w:val="24"/>
          <w:u w:val="single"/>
        </w:rPr>
        <w:t xml:space="preserve">        </w:t>
      </w:r>
      <w:r>
        <w:rPr>
          <w:rFonts w:hint="eastAsia" w:ascii="宋体" w:hAnsi="宋体" w:cs="宋体"/>
          <w:sz w:val="24"/>
          <w:szCs w:val="24"/>
        </w:rPr>
        <w:t xml:space="preserve">元（小写金额：</w:t>
      </w:r>
      <w:r>
        <w:rPr>
          <w:rFonts w:hint="eastAsia" w:ascii="宋体" w:hAnsi="宋体" w:cs="宋体"/>
          <w:sz w:val="24"/>
          <w:szCs w:val="24"/>
          <w:u w:val="single"/>
        </w:rPr>
        <w:t xml:space="preserve">         </w:t>
      </w:r>
      <w:r>
        <w:rPr>
          <w:rFonts w:hint="eastAsia" w:ascii="宋体" w:hAnsi="宋体" w:cs="宋体"/>
          <w:sz w:val="24"/>
          <w:szCs w:val="24"/>
        </w:rPr>
        <w:t xml:space="preserve">元），经双方协商一致，选择以下第</w:t>
      </w:r>
      <w:r>
        <w:rPr>
          <w:rFonts w:hint="eastAsia" w:ascii="宋体" w:hAnsi="宋体" w:cs="宋体"/>
          <w:sz w:val="24"/>
          <w:szCs w:val="24"/>
          <w:u w:val="single"/>
        </w:rPr>
        <w:t xml:space="preserve">   </w:t>
      </w:r>
      <w:r>
        <w:rPr>
          <w:rFonts w:hint="eastAsia" w:ascii="宋体" w:hAnsi="宋体" w:cs="宋体"/>
          <w:sz w:val="24"/>
          <w:szCs w:val="24"/>
        </w:rPr>
        <w:t xml:space="preserve">种付款方式</w:t>
      </w:r>
      <w:r/>
    </w:p>
    <w:p>
      <w:pPr>
        <w:ind w:firstLine="482"/>
        <w:rPr>
          <w:rFonts w:ascii="宋体" w:hAnsi="宋体" w:cs="宋体"/>
          <w:b/>
          <w:sz w:val="24"/>
          <w:szCs w:val="24"/>
        </w:rPr>
      </w:pPr>
      <w:r>
        <w:rPr>
          <w:rFonts w:hint="eastAsia" w:ascii="宋体" w:hAnsi="宋体" w:cs="宋体"/>
          <w:b/>
          <w:sz w:val="24"/>
          <w:szCs w:val="24"/>
        </w:rPr>
        <w:t xml:space="preserve">符合条件一：提交预付款保函的</w:t>
      </w:r>
      <w:r/>
    </w:p>
    <w:p>
      <w:pPr>
        <w:ind w:firstLine="480"/>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乙方需提交的支付文件：乙方出具的全额正式发票。</w:t>
      </w:r>
      <w:r>
        <w:rPr>
          <w:rFonts w:hint="eastAsia" w:ascii="宋体" w:hAnsi="宋体" w:cs="宋体"/>
          <w:sz w:val="24"/>
          <w:szCs w:val="24"/>
        </w:rPr>
        <w:br/>
      </w: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rPr>
          <w:rFonts w:ascii="宋体" w:hAnsi="宋体" w:cs="宋体"/>
          <w:b/>
          <w:sz w:val="24"/>
          <w:szCs w:val="24"/>
        </w:rPr>
      </w:pPr>
      <w:r>
        <w:rPr>
          <w:rFonts w:hint="eastAsia" w:ascii="宋体" w:hAnsi="宋体" w:cs="宋体"/>
          <w:b/>
          <w:sz w:val="24"/>
          <w:szCs w:val="24"/>
        </w:rPr>
        <w:t xml:space="preserve">……</w:t>
      </w:r>
      <w:r/>
    </w:p>
    <w:p>
      <w:pPr>
        <w:ind w:firstLine="482"/>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480"/>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firstLine="480"/>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rPr>
          <w:rFonts w:ascii="宋体" w:hAnsi="宋体" w:cs="宋体"/>
          <w:b/>
          <w:sz w:val="24"/>
          <w:szCs w:val="24"/>
        </w:rPr>
      </w:pPr>
      <w:r>
        <w:rPr>
          <w:rFonts w:hint="eastAsia" w:ascii="宋体" w:hAnsi="宋体" w:cs="宋体"/>
          <w:b/>
          <w:sz w:val="24"/>
          <w:szCs w:val="24"/>
        </w:rPr>
        <w:t xml:space="preserve">……</w:t>
      </w:r>
      <w:r/>
    </w:p>
    <w:p>
      <w:pPr>
        <w:ind w:firstLine="482"/>
        <w:rPr>
          <w:rFonts w:ascii="宋体" w:hAnsi="宋体" w:cs="宋体"/>
          <w:b/>
          <w:sz w:val="24"/>
          <w:szCs w:val="24"/>
        </w:rPr>
      </w:pPr>
      <w:r>
        <w:rPr>
          <w:rFonts w:hint="eastAsia" w:ascii="宋体" w:hAnsi="宋体" w:cs="宋体"/>
          <w:b/>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firstLine="480"/>
        <w:rPr>
          <w:rFonts w:ascii="宋体" w:hAnsi="宋体" w:cs="宋体"/>
          <w:sz w:val="32"/>
          <w:szCs w:val="32"/>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ind w:firstLine="400"/>
        <w:rPr>
          <w:rFonts w:ascii="宋体" w:hAnsi="宋体" w:cs="宋体"/>
        </w:rPr>
      </w:pPr>
      <w:r>
        <w:rPr>
          <w:rFonts w:ascii="宋体" w:hAnsi="宋体" w:cs="宋体"/>
        </w:rPr>
      </w:r>
      <w:r/>
    </w:p>
    <w:p>
      <w:pPr>
        <w:pStyle w:val="670"/>
        <w:ind w:left="400"/>
        <w:rPr>
          <w:rFonts w:ascii="宋体" w:hAnsi="宋体" w:cs="宋体"/>
        </w:rPr>
      </w:pPr>
      <w:r>
        <w:rPr>
          <w:rFonts w:ascii="宋体" w:hAnsi="宋体" w:cs="宋体"/>
        </w:rPr>
      </w:r>
      <w:r/>
    </w:p>
    <w:p>
      <w:pPr>
        <w:pStyle w:val="665"/>
        <w:ind w:right="29" w:firstLine="3960"/>
        <w:rPr>
          <w:rFonts w:ascii="宋体" w:hAnsi="宋体" w:cs="宋体"/>
          <w:sz w:val="24"/>
        </w:rPr>
      </w:pPr>
      <w:r>
        <w:rPr>
          <w:rFonts w:ascii="宋体" w:hAnsi="宋体" w:cs="宋体"/>
          <w:sz w:val="24"/>
        </w:rPr>
      </w:r>
      <w:r/>
    </w:p>
    <w:sectPr>
      <w:footnotePr/>
      <w:endnotePr/>
      <w:type w:val="nextPage"/>
      <w:pgSz w:w="11906" w:h="16838" w:orient="portrait"/>
      <w:pgMar w:top="1134" w:right="1417"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ambria">
    <w:panose1 w:val="02040503050406030204"/>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4</w:t>
    </w:r>
    <w:r>
      <w:fldChar w:fldCharType="end"/>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6"/>
      </w:rPr>
      <w:framePr w:wrap="around" w:vAnchor="text" w:hAnchor="margin" w:xAlign="center" w:y="1"/>
    </w:pPr>
    <w:r>
      <w:fldChar w:fldCharType="begin"/>
    </w:r>
    <w:r>
      <w:rPr>
        <w:rStyle w:val="926"/>
      </w:rPr>
      <w:instrText xml:space="preserve">PAGE  </w:instrTex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uiPriority w:val="0"/>
    <w:qFormat/>
    <w:rPr>
      <w:rFonts w:hint="default" w:ascii="Times New Roman" w:hAnsi="Times New Roman" w:eastAsia="宋体" w:cs="Times New Roman"/>
      <w:lang w:val="en-US" w:eastAsia="zh-CN" w:bidi="ar-SA"/>
    </w:rPr>
  </w:style>
  <w:style w:type="paragraph" w:styleId="647">
    <w:name w:val="Heading 1"/>
    <w:next w:val="646"/>
    <w:link w:val="745"/>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648">
    <w:name w:val="Heading 2"/>
    <w:basedOn w:val="646"/>
    <w:next w:val="646"/>
    <w:link w:val="746"/>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link w:val="747"/>
    <w:uiPriority w:val="9"/>
    <w:unhideWhenUsed/>
    <w:qFormat/>
    <w:pPr>
      <w:keepLines/>
      <w:keepNext/>
      <w:spacing w:before="320" w:after="200"/>
      <w:outlineLvl w:val="2"/>
    </w:pPr>
    <w:rPr>
      <w:rFonts w:ascii="Arial" w:hAnsi="Arial" w:eastAsia="Arial" w:cs="Arial"/>
      <w:sz w:val="30"/>
      <w:szCs w:val="30"/>
    </w:rPr>
  </w:style>
  <w:style w:type="paragraph" w:styleId="650">
    <w:name w:val="Heading 4"/>
    <w:next w:val="646"/>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51">
    <w:name w:val="Heading 5"/>
    <w:next w:val="646"/>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52">
    <w:name w:val="Heading 6"/>
    <w:next w:val="646"/>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53">
    <w:name w:val="Heading 7"/>
    <w:next w:val="646"/>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54">
    <w:name w:val="Heading 8"/>
    <w:next w:val="646"/>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55">
    <w:name w:val="Heading 9"/>
    <w:next w:val="646"/>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spacing w:after="57"/>
    </w:pPr>
    <w:rPr>
      <w:rFonts w:hint="default" w:ascii="Times New Roman" w:hAnsi="Times New Roman" w:eastAsia="宋体" w:cs="Times New Roman"/>
      <w:lang w:val="en-US" w:eastAsia="zh-CN" w:bidi="ar-SA"/>
    </w:rPr>
  </w:style>
  <w:style w:type="paragraph" w:styleId="659">
    <w:name w:val="Caption"/>
    <w:next w:val="646"/>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660">
    <w:name w:val="index 5"/>
    <w:basedOn w:val="646"/>
    <w:next w:val="646"/>
    <w:uiPriority w:val="0"/>
    <w:qFormat/>
    <w:pPr>
      <w:ind w:left="798"/>
    </w:pPr>
    <w:rPr>
      <w:rFonts w:ascii="Calibri" w:hAnsi="Calibri"/>
    </w:rPr>
  </w:style>
  <w:style w:type="paragraph" w:styleId="661">
    <w:name w:val="annotation text"/>
    <w:basedOn w:val="646"/>
    <w:uiPriority w:val="99"/>
    <w:semiHidden/>
    <w:unhideWhenUsed/>
    <w:qFormat/>
    <w:pPr>
      <w:jc w:val="left"/>
    </w:pPr>
  </w:style>
  <w:style w:type="paragraph" w:styleId="662">
    <w:name w:val="Body Text"/>
    <w:basedOn w:val="646"/>
    <w:next w:val="663"/>
    <w:uiPriority w:val="99"/>
    <w:qFormat/>
    <w:pPr>
      <w:spacing w:after="120"/>
    </w:pPr>
  </w:style>
  <w:style w:type="paragraph" w:styleId="663" w:customStyle="1">
    <w:name w:val="一级条标题"/>
    <w:basedOn w:val="664"/>
    <w:next w:val="6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64" w:customStyle="1">
    <w:name w:val="章标题"/>
    <w:next w:val="6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65" w:customStyle="1">
    <w:name w:val="正文1"/>
    <w:basedOn w:val="666"/>
    <w:next w:val="668"/>
    <w:link w:val="957"/>
    <w:uiPriority w:val="0"/>
    <w:qFormat/>
    <w:pPr>
      <w:jc w:val="both"/>
      <w:widowControl w:val="off"/>
    </w:pPr>
    <w:rPr>
      <w:rFonts w:ascii="Times New Roman" w:hAnsi="Times New Roman" w:eastAsia="宋体" w:cs="Times New Roman"/>
      <w:sz w:val="21"/>
      <w:szCs w:val="24"/>
      <w:lang w:val="en-US" w:eastAsia="zh-CN" w:bidi="ar-SA"/>
    </w:rPr>
  </w:style>
  <w:style w:type="paragraph" w:styleId="666" w:customStyle="1">
    <w:name w:val="正文111"/>
    <w:next w:val="6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customStyle="1">
    <w:name w:val="目录 111"/>
    <w:basedOn w:val="646"/>
    <w:next w:val="646"/>
    <w:uiPriority w:val="39"/>
    <w:unhideWhenUsed/>
    <w:qFormat/>
    <w:pPr>
      <w:jc w:val="left"/>
      <w:spacing w:after="100" w:line="259" w:lineRule="auto"/>
      <w:widowControl/>
    </w:pPr>
    <w:rPr>
      <w:rFonts w:ascii="Calibri" w:hAnsi="Calibri"/>
      <w:sz w:val="22"/>
      <w:szCs w:val="22"/>
    </w:rPr>
  </w:style>
  <w:style w:type="paragraph" w:styleId="668" w:customStyle="1">
    <w:name w:val="脚注文本1"/>
    <w:basedOn w:val="665"/>
    <w:next w:val="669"/>
    <w:link w:val="921"/>
    <w:uiPriority w:val="0"/>
    <w:qFormat/>
    <w:rPr>
      <w:sz w:val="18"/>
      <w:szCs w:val="18"/>
    </w:rPr>
  </w:style>
  <w:style w:type="paragraph" w:styleId="669" w:customStyle="1">
    <w:name w:val="索引 51"/>
    <w:basedOn w:val="665"/>
    <w:next w:val="665"/>
    <w:uiPriority w:val="0"/>
    <w:qFormat/>
    <w:pPr>
      <w:ind w:left="798"/>
      <w:jc w:val="left"/>
    </w:pPr>
    <w:rPr>
      <w:rFonts w:ascii="Calibri" w:hAnsi="Calibri"/>
    </w:rPr>
  </w:style>
  <w:style w:type="paragraph" w:styleId="670">
    <w:name w:val="Body Text Indent"/>
    <w:basedOn w:val="646"/>
    <w:next w:val="671"/>
    <w:uiPriority w:val="0"/>
    <w:qFormat/>
    <w:pPr>
      <w:ind w:left="420"/>
      <w:spacing w:after="120"/>
    </w:pPr>
  </w:style>
  <w:style w:type="paragraph" w:styleId="671">
    <w:name w:val="envelope return"/>
    <w:basedOn w:val="646"/>
    <w:next w:val="658"/>
    <w:uiPriority w:val="0"/>
    <w:qFormat/>
    <w:rPr>
      <w:rFonts w:ascii="Arial" w:hAnsi="Arial"/>
    </w:rPr>
  </w:style>
  <w:style w:type="paragraph" w:styleId="672">
    <w:name w:val="Block Text"/>
    <w:basedOn w:val="646"/>
    <w:uiPriority w:val="6"/>
    <w:qFormat/>
    <w:pPr>
      <w:ind w:left="256" w:right="6" w:firstLine="624"/>
    </w:pPr>
    <w:rPr>
      <w:rFonts w:eastAsia="仿宋"/>
      <w:sz w:val="28"/>
    </w:rPr>
  </w:style>
  <w:style w:type="paragraph" w:styleId="673">
    <w:name w:val="index 4"/>
    <w:basedOn w:val="646"/>
    <w:next w:val="646"/>
    <w:uiPriority w:val="0"/>
    <w:qFormat/>
    <w:pPr>
      <w:ind w:left="600"/>
    </w:pPr>
    <w:rPr>
      <w:rFonts w:ascii="Calibri" w:hAnsi="Calibri"/>
    </w:rPr>
  </w:style>
  <w:style w:type="paragraph" w:styleId="674">
    <w:name w:val="toc 5"/>
    <w:next w:val="646"/>
    <w:uiPriority w:val="39"/>
    <w:unhideWhenUsed/>
    <w:qFormat/>
    <w:pPr>
      <w:ind w:left="1134"/>
      <w:spacing w:after="57"/>
    </w:pPr>
    <w:rPr>
      <w:rFonts w:hint="default" w:ascii="Times New Roman" w:hAnsi="Times New Roman" w:eastAsia="宋体" w:cs="Times New Roman"/>
      <w:lang w:val="en-US" w:eastAsia="zh-CN" w:bidi="ar-SA"/>
    </w:rPr>
  </w:style>
  <w:style w:type="paragraph" w:styleId="675">
    <w:name w:val="toc 3"/>
    <w:next w:val="646"/>
    <w:uiPriority w:val="39"/>
    <w:unhideWhenUsed/>
    <w:qFormat/>
    <w:pPr>
      <w:ind w:left="567"/>
      <w:spacing w:after="57"/>
    </w:pPr>
    <w:rPr>
      <w:rFonts w:hint="default" w:ascii="Times New Roman" w:hAnsi="Times New Roman" w:eastAsia="宋体" w:cs="Times New Roman"/>
      <w:lang w:val="en-US" w:eastAsia="zh-CN" w:bidi="ar-SA"/>
    </w:rPr>
  </w:style>
  <w:style w:type="paragraph" w:styleId="676">
    <w:name w:val="Plain Text"/>
    <w:basedOn w:val="646"/>
    <w:uiPriority w:val="0"/>
    <w:qFormat/>
    <w:rPr>
      <w:rFonts w:ascii="宋体" w:hAnsi="Courier New"/>
      <w:szCs w:val="21"/>
    </w:rPr>
  </w:style>
  <w:style w:type="paragraph" w:styleId="677">
    <w:name w:val="toc 8"/>
    <w:next w:val="646"/>
    <w:uiPriority w:val="39"/>
    <w:unhideWhenUsed/>
    <w:qFormat/>
    <w:pPr>
      <w:ind w:left="1984"/>
      <w:spacing w:after="57"/>
    </w:pPr>
    <w:rPr>
      <w:rFonts w:hint="default" w:ascii="Times New Roman" w:hAnsi="Times New Roman" w:eastAsia="宋体" w:cs="Times New Roman"/>
      <w:lang w:val="en-US" w:eastAsia="zh-CN" w:bidi="ar-SA"/>
    </w:rPr>
  </w:style>
  <w:style w:type="paragraph" w:styleId="678">
    <w:name w:val="endnote text"/>
    <w:link w:val="891"/>
    <w:uiPriority w:val="99"/>
    <w:semiHidden/>
    <w:unhideWhenUsed/>
    <w:qFormat/>
    <w:rPr>
      <w:rFonts w:hint="default" w:ascii="Times New Roman" w:hAnsi="Times New Roman" w:eastAsia="宋体" w:cs="Times New Roman"/>
      <w:lang w:val="en-US" w:eastAsia="zh-CN" w:bidi="ar-SA"/>
    </w:rPr>
  </w:style>
  <w:style w:type="paragraph" w:styleId="679">
    <w:name w:val="Footer"/>
    <w:basedOn w:val="646"/>
    <w:link w:val="764"/>
    <w:uiPriority w:val="99"/>
    <w:unhideWhenUsed/>
    <w:qFormat/>
    <w:pPr>
      <w:tabs>
        <w:tab w:val="center" w:pos="7143" w:leader="none"/>
        <w:tab w:val="right" w:pos="14287" w:leader="none"/>
      </w:tabs>
    </w:pPr>
  </w:style>
  <w:style w:type="paragraph" w:styleId="680">
    <w:name w:val="Header"/>
    <w:basedOn w:val="646"/>
    <w:link w:val="762"/>
    <w:uiPriority w:val="99"/>
    <w:unhideWhenUsed/>
    <w:qFormat/>
    <w:pPr>
      <w:tabs>
        <w:tab w:val="center" w:pos="7143" w:leader="none"/>
        <w:tab w:val="right" w:pos="14287" w:leader="none"/>
      </w:tabs>
    </w:pPr>
  </w:style>
  <w:style w:type="paragraph" w:styleId="681">
    <w:name w:val="toc 1"/>
    <w:basedOn w:val="646"/>
    <w:next w:val="646"/>
    <w:uiPriority w:val="39"/>
    <w:unhideWhenUsed/>
    <w:qFormat/>
    <w:pPr>
      <w:spacing w:after="57"/>
    </w:pPr>
  </w:style>
  <w:style w:type="paragraph" w:styleId="682">
    <w:name w:val="toc 4"/>
    <w:next w:val="646"/>
    <w:uiPriority w:val="39"/>
    <w:unhideWhenUsed/>
    <w:qFormat/>
    <w:pPr>
      <w:ind w:left="850"/>
      <w:spacing w:after="57"/>
    </w:pPr>
    <w:rPr>
      <w:rFonts w:hint="default" w:ascii="Times New Roman" w:hAnsi="Times New Roman" w:eastAsia="宋体" w:cs="Times New Roman"/>
      <w:lang w:val="en-US" w:eastAsia="zh-CN" w:bidi="ar-SA"/>
    </w:rPr>
  </w:style>
  <w:style w:type="paragraph" w:styleId="683">
    <w:name w:val="index heading"/>
    <w:basedOn w:val="646"/>
    <w:next w:val="684"/>
    <w:uiPriority w:val="0"/>
    <w:qFormat/>
    <w:pPr>
      <w:tabs>
        <w:tab w:val="left" w:pos="560" w:leader="none"/>
      </w:tabs>
    </w:pPr>
    <w:rPr>
      <w:rFonts w:ascii="Arial" w:hAnsi="Arial" w:cs="Arial"/>
      <w:b/>
      <w:bCs/>
    </w:rPr>
  </w:style>
  <w:style w:type="paragraph" w:styleId="684">
    <w:name w:val="index 1"/>
    <w:basedOn w:val="646"/>
    <w:next w:val="646"/>
    <w:uiPriority w:val="0"/>
    <w:qFormat/>
    <w:pPr>
      <w:jc w:val="center"/>
      <w:tabs>
        <w:tab w:val="left" w:pos="560" w:leader="none"/>
      </w:tabs>
    </w:pPr>
    <w:rPr>
      <w:rFonts w:ascii="宋体" w:hAnsi="宋体"/>
    </w:rPr>
  </w:style>
  <w:style w:type="paragraph" w:styleId="685">
    <w:name w:val="Subtitle"/>
    <w:link w:val="75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686">
    <w:name w:val="footnote text"/>
    <w:basedOn w:val="646"/>
    <w:next w:val="660"/>
    <w:link w:val="890"/>
    <w:uiPriority w:val="99"/>
    <w:semiHidden/>
    <w:unhideWhenUsed/>
    <w:qFormat/>
    <w:pPr>
      <w:spacing w:after="40"/>
    </w:pPr>
    <w:rPr>
      <w:sz w:val="18"/>
    </w:rPr>
  </w:style>
  <w:style w:type="paragraph" w:styleId="687">
    <w:name w:val="toc 6"/>
    <w:next w:val="646"/>
    <w:uiPriority w:val="39"/>
    <w:unhideWhenUsed/>
    <w:qFormat/>
    <w:pPr>
      <w:ind w:left="1417"/>
      <w:spacing w:after="57"/>
    </w:pPr>
    <w:rPr>
      <w:rFonts w:hint="default" w:ascii="Times New Roman" w:hAnsi="Times New Roman" w:eastAsia="宋体" w:cs="Times New Roman"/>
      <w:lang w:val="en-US" w:eastAsia="zh-CN" w:bidi="ar-SA"/>
    </w:rPr>
  </w:style>
  <w:style w:type="paragraph" w:styleId="688">
    <w:name w:val="table of figures"/>
    <w:next w:val="646"/>
    <w:uiPriority w:val="99"/>
    <w:unhideWhenUsed/>
    <w:qFormat/>
    <w:rPr>
      <w:rFonts w:hint="default" w:ascii="Times New Roman" w:hAnsi="Times New Roman" w:eastAsia="宋体" w:cs="Times New Roman"/>
      <w:lang w:val="en-US" w:eastAsia="zh-CN" w:bidi="ar-SA"/>
    </w:rPr>
  </w:style>
  <w:style w:type="paragraph" w:styleId="689">
    <w:name w:val="toc 2"/>
    <w:basedOn w:val="646"/>
    <w:next w:val="646"/>
    <w:uiPriority w:val="39"/>
    <w:unhideWhenUsed/>
    <w:qFormat/>
    <w:pPr>
      <w:ind w:left="283"/>
      <w:spacing w:after="57"/>
    </w:pPr>
  </w:style>
  <w:style w:type="paragraph" w:styleId="690">
    <w:name w:val="toc 9"/>
    <w:next w:val="646"/>
    <w:uiPriority w:val="39"/>
    <w:unhideWhenUsed/>
    <w:qFormat/>
    <w:pPr>
      <w:ind w:left="2268"/>
      <w:spacing w:after="57"/>
    </w:pPr>
    <w:rPr>
      <w:rFonts w:hint="default" w:ascii="Times New Roman" w:hAnsi="Times New Roman" w:eastAsia="宋体" w:cs="Times New Roman"/>
      <w:lang w:val="en-US" w:eastAsia="zh-CN" w:bidi="ar-SA"/>
    </w:rPr>
  </w:style>
  <w:style w:type="paragraph" w:styleId="691">
    <w:name w:val="Normal (Web)"/>
    <w:basedOn w:val="646"/>
    <w:uiPriority w:val="99"/>
    <w:semiHidden/>
    <w:unhideWhenUsed/>
    <w:qFormat/>
    <w:pPr>
      <w:ind w:left="0" w:right="0"/>
      <w:jc w:val="left"/>
      <w:spacing w:before="0" w:beforeAutospacing="1" w:after="0" w:afterAutospacing="1"/>
    </w:pPr>
    <w:rPr>
      <w:sz w:val="24"/>
      <w:lang w:val="en-US" w:eastAsia="zh-CN" w:bidi="ar"/>
    </w:rPr>
  </w:style>
  <w:style w:type="paragraph" w:styleId="692">
    <w:name w:val="Title"/>
    <w:link w:val="75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693">
    <w:name w:val="Body Text First Indent"/>
    <w:basedOn w:val="662"/>
    <w:uiPriority w:val="0"/>
    <w:semiHidden/>
    <w:unhideWhenUsed/>
    <w:qFormat/>
    <w:pPr>
      <w:ind w:firstLine="420"/>
    </w:pPr>
  </w:style>
  <w:style w:type="paragraph" w:styleId="694">
    <w:name w:val="Body Text First Indent 2"/>
    <w:basedOn w:val="670"/>
    <w:next w:val="646"/>
    <w:uiPriority w:val="99"/>
    <w:qFormat/>
    <w:pPr>
      <w:ind w:left="0" w:firstLine="420"/>
      <w:spacing w:after="0" w:line="360" w:lineRule="auto"/>
    </w:pPr>
    <w:rPr>
      <w:rFonts w:ascii="宋体" w:hAnsi="宋体"/>
    </w:rPr>
  </w:style>
  <w:style w:type="table" w:styleId="6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FollowedHyperlink"/>
    <w:uiPriority w:val="99"/>
    <w:semiHidden/>
    <w:unhideWhenUsed/>
    <w:qFormat/>
    <w:rPr>
      <w:color w:val="333333"/>
      <w:u w:val="none"/>
    </w:rPr>
  </w:style>
  <w:style w:type="character" w:styleId="698">
    <w:name w:val="Hyperlink"/>
    <w:uiPriority w:val="99"/>
    <w:unhideWhenUsed/>
    <w:qFormat/>
    <w:rPr>
      <w:color w:val="0000ff"/>
      <w:u w:val="single"/>
    </w:rPr>
  </w:style>
  <w:style w:type="character" w:styleId="699">
    <w:name w:val="footnote reference"/>
    <w:uiPriority w:val="99"/>
    <w:unhideWhenUsed/>
    <w:qFormat/>
    <w:rPr>
      <w:vertAlign w:val="superscript"/>
    </w:rPr>
  </w:style>
  <w:style w:type="character" w:styleId="700" w:customStyle="1">
    <w:name w:val="Heading 1 Char"/>
    <w:basedOn w:val="656"/>
    <w:uiPriority w:val="9"/>
    <w:qFormat/>
    <w:rPr>
      <w:rFonts w:ascii="Arial" w:hAnsi="Arial" w:eastAsia="Arial" w:cs="Arial"/>
      <w:sz w:val="40"/>
      <w:szCs w:val="40"/>
    </w:rPr>
  </w:style>
  <w:style w:type="character" w:styleId="701" w:customStyle="1">
    <w:name w:val="Heading 2 Char"/>
    <w:basedOn w:val="656"/>
    <w:uiPriority w:val="9"/>
    <w:qFormat/>
    <w:rPr>
      <w:rFonts w:ascii="Arial" w:hAnsi="Arial" w:eastAsia="Arial" w:cs="Arial"/>
      <w:sz w:val="34"/>
    </w:rPr>
  </w:style>
  <w:style w:type="character" w:styleId="702" w:customStyle="1">
    <w:name w:val="Heading 3 Char"/>
    <w:basedOn w:val="656"/>
    <w:uiPriority w:val="9"/>
    <w:qFormat/>
    <w:rPr>
      <w:rFonts w:ascii="Arial" w:hAnsi="Arial" w:eastAsia="Arial" w:cs="Arial"/>
      <w:sz w:val="30"/>
      <w:szCs w:val="30"/>
    </w:rPr>
  </w:style>
  <w:style w:type="character" w:styleId="703" w:customStyle="1">
    <w:name w:val="Heading 4 Char"/>
    <w:basedOn w:val="656"/>
    <w:uiPriority w:val="9"/>
    <w:qFormat/>
    <w:rPr>
      <w:rFonts w:ascii="Arial" w:hAnsi="Arial" w:eastAsia="Arial" w:cs="Arial"/>
      <w:b/>
      <w:bCs/>
      <w:sz w:val="26"/>
      <w:szCs w:val="26"/>
    </w:rPr>
  </w:style>
  <w:style w:type="character" w:styleId="704" w:customStyle="1">
    <w:name w:val="Heading 5 Char"/>
    <w:basedOn w:val="656"/>
    <w:uiPriority w:val="9"/>
    <w:qFormat/>
    <w:rPr>
      <w:rFonts w:ascii="Arial" w:hAnsi="Arial" w:eastAsia="Arial" w:cs="Arial"/>
      <w:b/>
      <w:bCs/>
      <w:sz w:val="24"/>
      <w:szCs w:val="24"/>
    </w:rPr>
  </w:style>
  <w:style w:type="character" w:styleId="705" w:customStyle="1">
    <w:name w:val="Heading 6 Char"/>
    <w:basedOn w:val="656"/>
    <w:uiPriority w:val="9"/>
    <w:qFormat/>
    <w:rPr>
      <w:rFonts w:ascii="Arial" w:hAnsi="Arial" w:eastAsia="Arial" w:cs="Arial"/>
      <w:b/>
      <w:bCs/>
      <w:sz w:val="22"/>
      <w:szCs w:val="22"/>
    </w:rPr>
  </w:style>
  <w:style w:type="character" w:styleId="706" w:customStyle="1">
    <w:name w:val="Heading 7 Char"/>
    <w:basedOn w:val="656"/>
    <w:uiPriority w:val="9"/>
    <w:qFormat/>
    <w:rPr>
      <w:rFonts w:ascii="Arial" w:hAnsi="Arial" w:eastAsia="Arial" w:cs="Arial"/>
      <w:b/>
      <w:bCs/>
      <w:i/>
      <w:iCs/>
      <w:sz w:val="22"/>
      <w:szCs w:val="22"/>
    </w:rPr>
  </w:style>
  <w:style w:type="character" w:styleId="707" w:customStyle="1">
    <w:name w:val="Heading 8 Char"/>
    <w:basedOn w:val="656"/>
    <w:uiPriority w:val="9"/>
    <w:qFormat/>
    <w:rPr>
      <w:rFonts w:ascii="Arial" w:hAnsi="Arial" w:eastAsia="Arial" w:cs="Arial"/>
      <w:i/>
      <w:iCs/>
      <w:sz w:val="22"/>
      <w:szCs w:val="22"/>
    </w:rPr>
  </w:style>
  <w:style w:type="character" w:styleId="708" w:customStyle="1">
    <w:name w:val="Heading 9 Char"/>
    <w:basedOn w:val="656"/>
    <w:uiPriority w:val="9"/>
    <w:qFormat/>
    <w:rPr>
      <w:rFonts w:ascii="Arial" w:hAnsi="Arial" w:eastAsia="Arial" w:cs="Arial"/>
      <w:i/>
      <w:iCs/>
      <w:sz w:val="21"/>
      <w:szCs w:val="21"/>
    </w:rPr>
  </w:style>
  <w:style w:type="character" w:styleId="709" w:customStyle="1">
    <w:name w:val="Title Char"/>
    <w:basedOn w:val="656"/>
    <w:uiPriority w:val="10"/>
    <w:qFormat/>
    <w:rPr>
      <w:sz w:val="48"/>
      <w:szCs w:val="48"/>
    </w:rPr>
  </w:style>
  <w:style w:type="character" w:styleId="710" w:customStyle="1">
    <w:name w:val="Subtitle Char"/>
    <w:basedOn w:val="656"/>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character" w:styleId="713" w:customStyle="1">
    <w:name w:val="Header Char"/>
    <w:basedOn w:val="656"/>
    <w:uiPriority w:val="99"/>
    <w:qFormat/>
  </w:style>
  <w:style w:type="character" w:styleId="714" w:customStyle="1">
    <w:name w:val="Caption Char"/>
    <w:uiPriority w:val="99"/>
    <w:qFormat/>
  </w:style>
  <w:style w:type="table" w:styleId="715" w:customStyle="1">
    <w:name w:val="Plain Table 1"/>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3"/>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5 Dark"/>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6 Colorful"/>
    <w:basedOn w:val="6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26" w:customStyle="1">
    <w:name w:val="Grid Table 7 Colorful"/>
    <w:basedOn w:val="6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List Table 1 Light"/>
    <w:basedOn w:val="6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32" w:customStyle="1">
    <w:name w:val="List Table 6 Colorful"/>
    <w:basedOn w:val="6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33" w:customStyle="1">
    <w:name w:val="List Table 7 Colorful"/>
    <w:basedOn w:val="65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4" w:customStyle="1">
    <w:name w:val="Footnote Text Char"/>
    <w:uiPriority w:val="99"/>
    <w:qFormat/>
    <w:rPr>
      <w:sz w:val="18"/>
    </w:rPr>
  </w:style>
  <w:style w:type="character" w:styleId="735" w:customStyle="1">
    <w:name w:val="Endnote Text Char"/>
    <w:uiPriority w:val="99"/>
    <w:qFormat/>
    <w:rPr>
      <w:sz w:val="20"/>
    </w:rPr>
  </w:style>
  <w:style w:type="paragraph" w:styleId="736" w:customStyle="1">
    <w:name w:val="TOC Heading"/>
    <w:uiPriority w:val="39"/>
    <w:unhideWhenUsed/>
    <w:qFormat/>
    <w:rPr>
      <w:rFonts w:hint="default" w:ascii="Times New Roman" w:hAnsi="Times New Roman" w:eastAsia="宋体" w:cs="Times New Roman"/>
    </w:rPr>
  </w:style>
  <w:style w:type="paragraph" w:styleId="737" w:customStyle="1">
    <w:name w:val="列表段落1"/>
    <w:basedOn w:val="665"/>
    <w:next w:val="646"/>
    <w:uiPriority w:val="0"/>
    <w:qFormat/>
    <w:pPr>
      <w:ind w:firstLine="420"/>
    </w:pPr>
  </w:style>
  <w:style w:type="paragraph" w:styleId="738" w:customStyle="1">
    <w:name w:val="正文文本1"/>
    <w:basedOn w:val="665"/>
    <w:next w:val="665"/>
    <w:uiPriority w:val="0"/>
    <w:qFormat/>
    <w:pPr>
      <w:spacing w:after="120"/>
    </w:pPr>
  </w:style>
  <w:style w:type="paragraph" w:styleId="739" w:customStyle="1">
    <w:name w:val="正文11"/>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customStyle="1">
    <w:name w:val="文本块1"/>
    <w:basedOn w:val="666"/>
    <w:next w:val="741"/>
    <w:uiPriority w:val="0"/>
    <w:qFormat/>
    <w:pPr>
      <w:ind w:left="1440" w:right="1440"/>
      <w:spacing w:after="120"/>
    </w:pPr>
  </w:style>
  <w:style w:type="paragraph" w:styleId="741" w:customStyle="1">
    <w:name w:val="标题 41"/>
    <w:basedOn w:val="742"/>
    <w:next w:val="739"/>
    <w:link w:val="902"/>
    <w:uiPriority w:val="0"/>
    <w:qFormat/>
    <w:pPr>
      <w:keepLines/>
      <w:keepNext/>
      <w:spacing w:before="280" w:after="290" w:line="376" w:lineRule="auto"/>
      <w:outlineLvl w:val="3"/>
    </w:pPr>
    <w:rPr>
      <w:rFonts w:ascii="Cambria" w:hAnsi="Cambria"/>
      <w:sz w:val="28"/>
      <w:szCs w:val="28"/>
    </w:rPr>
  </w:style>
  <w:style w:type="paragraph" w:styleId="742" w:customStyle="1">
    <w:name w:val="标题1"/>
    <w:basedOn w:val="665"/>
    <w:next w:val="646"/>
    <w:link w:val="922"/>
    <w:uiPriority w:val="0"/>
    <w:qFormat/>
    <w:pPr>
      <w:jc w:val="center"/>
      <w:spacing w:before="240" w:after="60"/>
      <w:outlineLvl w:val="0"/>
    </w:pPr>
    <w:rPr>
      <w:rFonts w:ascii="Cambria" w:hAnsi="Cambria"/>
      <w:b/>
      <w:bCs/>
      <w:sz w:val="32"/>
      <w:szCs w:val="32"/>
    </w:rPr>
  </w:style>
  <w:style w:type="paragraph" w:styleId="743" w:customStyle="1">
    <w:name w:val="正文文本缩进1"/>
    <w:basedOn w:val="665"/>
    <w:next w:val="744"/>
    <w:uiPriority w:val="0"/>
    <w:qFormat/>
    <w:pPr>
      <w:ind w:left="420"/>
      <w:spacing w:after="120"/>
    </w:pPr>
  </w:style>
  <w:style w:type="paragraph" w:styleId="744" w:customStyle="1">
    <w:name w:val="寄信人地址1"/>
    <w:basedOn w:val="739"/>
    <w:uiPriority w:val="0"/>
    <w:qFormat/>
    <w:rPr>
      <w:rFonts w:ascii="Arial" w:hAnsi="Arial"/>
    </w:rPr>
  </w:style>
  <w:style w:type="character" w:styleId="745" w:customStyle="1">
    <w:name w:val="标题 1 字符"/>
    <w:link w:val="647"/>
    <w:uiPriority w:val="9"/>
    <w:qFormat/>
    <w:rPr>
      <w:rFonts w:ascii="Arial" w:hAnsi="Arial" w:eastAsia="Arial" w:cs="Arial"/>
      <w:sz w:val="40"/>
      <w:szCs w:val="40"/>
    </w:rPr>
  </w:style>
  <w:style w:type="character" w:styleId="746" w:customStyle="1">
    <w:name w:val="标题 2 字符"/>
    <w:link w:val="648"/>
    <w:uiPriority w:val="9"/>
    <w:qFormat/>
    <w:rPr>
      <w:rFonts w:ascii="Arial" w:hAnsi="Arial" w:eastAsia="Arial" w:cs="Arial"/>
      <w:sz w:val="34"/>
    </w:rPr>
  </w:style>
  <w:style w:type="character" w:styleId="747" w:customStyle="1">
    <w:name w:val="标题 3 字符"/>
    <w:link w:val="649"/>
    <w:uiPriority w:val="9"/>
    <w:qFormat/>
    <w:rPr>
      <w:rFonts w:ascii="Arial" w:hAnsi="Arial" w:eastAsia="Arial" w:cs="Arial"/>
      <w:sz w:val="30"/>
      <w:szCs w:val="30"/>
    </w:rPr>
  </w:style>
  <w:style w:type="character" w:styleId="748" w:customStyle="1">
    <w:name w:val="标题 4 字符"/>
    <w:link w:val="650"/>
    <w:uiPriority w:val="9"/>
    <w:qFormat/>
    <w:rPr>
      <w:rFonts w:ascii="Arial" w:hAnsi="Arial" w:eastAsia="Arial" w:cs="Arial"/>
      <w:b/>
      <w:bCs/>
      <w:sz w:val="26"/>
      <w:szCs w:val="26"/>
    </w:rPr>
  </w:style>
  <w:style w:type="character" w:styleId="749" w:customStyle="1">
    <w:name w:val="标题 5 字符"/>
    <w:link w:val="651"/>
    <w:uiPriority w:val="9"/>
    <w:qFormat/>
    <w:rPr>
      <w:rFonts w:ascii="Arial" w:hAnsi="Arial" w:eastAsia="Arial" w:cs="Arial"/>
      <w:b/>
      <w:bCs/>
      <w:sz w:val="24"/>
      <w:szCs w:val="24"/>
    </w:rPr>
  </w:style>
  <w:style w:type="character" w:styleId="750" w:customStyle="1">
    <w:name w:val="标题 6 字符"/>
    <w:link w:val="652"/>
    <w:uiPriority w:val="9"/>
    <w:qFormat/>
    <w:rPr>
      <w:rFonts w:ascii="Arial" w:hAnsi="Arial" w:eastAsia="Arial" w:cs="Arial"/>
      <w:b/>
      <w:bCs/>
      <w:sz w:val="22"/>
      <w:szCs w:val="22"/>
    </w:rPr>
  </w:style>
  <w:style w:type="character" w:styleId="751" w:customStyle="1">
    <w:name w:val="标题 7 字符"/>
    <w:link w:val="653"/>
    <w:uiPriority w:val="9"/>
    <w:qFormat/>
    <w:rPr>
      <w:rFonts w:ascii="Arial" w:hAnsi="Arial" w:eastAsia="Arial" w:cs="Arial"/>
      <w:b/>
      <w:bCs/>
      <w:i/>
      <w:iCs/>
      <w:sz w:val="22"/>
      <w:szCs w:val="22"/>
    </w:rPr>
  </w:style>
  <w:style w:type="character" w:styleId="752" w:customStyle="1">
    <w:name w:val="标题 8 字符"/>
    <w:link w:val="654"/>
    <w:uiPriority w:val="9"/>
    <w:qFormat/>
    <w:rPr>
      <w:rFonts w:ascii="Arial" w:hAnsi="Arial" w:eastAsia="Arial" w:cs="Arial"/>
      <w:i/>
      <w:iCs/>
      <w:sz w:val="22"/>
      <w:szCs w:val="22"/>
    </w:rPr>
  </w:style>
  <w:style w:type="character" w:styleId="753" w:customStyle="1">
    <w:name w:val="标题 9 字符"/>
    <w:link w:val="655"/>
    <w:uiPriority w:val="9"/>
    <w:qFormat/>
    <w:rPr>
      <w:rFonts w:ascii="Arial" w:hAnsi="Arial" w:eastAsia="Arial" w:cs="Arial"/>
      <w:i/>
      <w:iCs/>
      <w:sz w:val="21"/>
      <w:szCs w:val="21"/>
    </w:rPr>
  </w:style>
  <w:style w:type="paragraph" w:styleId="754">
    <w:name w:val="List Paragraph"/>
    <w:basedOn w:val="646"/>
    <w:uiPriority w:val="34"/>
    <w:qFormat/>
    <w:pPr>
      <w:contextualSpacing/>
      <w:ind w:left="720"/>
    </w:pPr>
  </w:style>
  <w:style w:type="paragraph" w:styleId="755">
    <w:name w:val="No Spacing"/>
    <w:uiPriority w:val="1"/>
    <w:qFormat/>
    <w:rPr>
      <w:rFonts w:hint="default" w:ascii="Times New Roman" w:hAnsi="Times New Roman" w:eastAsia="宋体" w:cs="Times New Roman"/>
      <w:lang w:val="en-US" w:eastAsia="zh-CN" w:bidi="ar-SA"/>
    </w:rPr>
  </w:style>
  <w:style w:type="character" w:styleId="756" w:customStyle="1">
    <w:name w:val="标题 字符"/>
    <w:link w:val="692"/>
    <w:uiPriority w:val="10"/>
    <w:qFormat/>
    <w:rPr>
      <w:sz w:val="48"/>
      <w:szCs w:val="48"/>
    </w:rPr>
  </w:style>
  <w:style w:type="character" w:styleId="757" w:customStyle="1">
    <w:name w:val="副标题 字符"/>
    <w:link w:val="685"/>
    <w:uiPriority w:val="11"/>
    <w:qFormat/>
    <w:rPr>
      <w:sz w:val="24"/>
      <w:szCs w:val="24"/>
    </w:rPr>
  </w:style>
  <w:style w:type="paragraph" w:styleId="758">
    <w:name w:val="Quote"/>
    <w:link w:val="759"/>
    <w:uiPriority w:val="29"/>
    <w:qFormat/>
    <w:pPr>
      <w:ind w:left="720" w:right="720"/>
    </w:pPr>
    <w:rPr>
      <w:rFonts w:hint="default" w:ascii="Times New Roman" w:hAnsi="Times New Roman" w:eastAsia="宋体" w:cs="Times New Roman"/>
      <w:i/>
      <w:lang w:val="en-US" w:eastAsia="zh-CN" w:bidi="ar-SA"/>
    </w:rPr>
  </w:style>
  <w:style w:type="character" w:styleId="759" w:customStyle="1">
    <w:name w:val="引用 字符"/>
    <w:link w:val="758"/>
    <w:uiPriority w:val="29"/>
    <w:qFormat/>
    <w:rPr>
      <w:i/>
    </w:rPr>
  </w:style>
  <w:style w:type="paragraph" w:styleId="760">
    <w:name w:val="Intense Quote"/>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61" w:customStyle="1">
    <w:name w:val="明显引用 字符"/>
    <w:link w:val="760"/>
    <w:uiPriority w:val="30"/>
    <w:qFormat/>
    <w:rPr>
      <w:i/>
    </w:rPr>
  </w:style>
  <w:style w:type="character" w:styleId="762" w:customStyle="1">
    <w:name w:val="页眉 字符"/>
    <w:link w:val="680"/>
    <w:uiPriority w:val="99"/>
    <w:qFormat/>
  </w:style>
  <w:style w:type="character" w:styleId="763" w:customStyle="1">
    <w:name w:val="Footer Char"/>
    <w:uiPriority w:val="99"/>
    <w:qFormat/>
  </w:style>
  <w:style w:type="character" w:styleId="764" w:customStyle="1">
    <w:name w:val="页脚 字符"/>
    <w:link w:val="679"/>
    <w:uiPriority w:val="99"/>
    <w:qFormat/>
  </w:style>
  <w:style w:type="table" w:styleId="7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8" w:customStyle="1">
    <w:name w:val="无格式表格 31"/>
    <w:uiPriority w:val="99"/>
    <w:qFormat/>
    <w:tblPr>
      <w:tblCellMar>
        <w:left w:w="0" w:type="dxa"/>
        <w:top w:w="0" w:type="dxa"/>
        <w:right w:w="0" w:type="dxa"/>
        <w:bottom w:w="0" w:type="dxa"/>
      </w:tblCellMar>
    </w:tblPr>
  </w:style>
  <w:style w:type="table" w:styleId="769" w:customStyle="1">
    <w:name w:val="无格式表格 41"/>
    <w:uiPriority w:val="99"/>
    <w:qFormat/>
    <w:tblPr>
      <w:tblCellMar>
        <w:left w:w="0" w:type="dxa"/>
        <w:top w:w="0" w:type="dxa"/>
        <w:right w:w="0" w:type="dxa"/>
        <w:bottom w:w="0" w:type="dxa"/>
      </w:tblCellMar>
    </w:tblPr>
  </w:style>
  <w:style w:type="table" w:styleId="770" w:customStyle="1">
    <w:name w:val="无格式表格 51"/>
    <w:uiPriority w:val="99"/>
    <w:qFormat/>
    <w:tblPr>
      <w:tblCellMar>
        <w:left w:w="0" w:type="dxa"/>
        <w:top w:w="0" w:type="dxa"/>
        <w:right w:w="0" w:type="dxa"/>
        <w:bottom w:w="0" w:type="dxa"/>
      </w:tblCellMar>
    </w:tblPr>
  </w:style>
  <w:style w:type="table" w:styleId="7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清单表 1 浅色1"/>
    <w:uiPriority w:val="99"/>
    <w:qFormat/>
    <w:tblPr>
      <w:tblCellMar>
        <w:left w:w="0" w:type="dxa"/>
        <w:top w:w="0" w:type="dxa"/>
        <w:right w:w="0" w:type="dxa"/>
        <w:bottom w:w="0" w:type="dxa"/>
      </w:tblCellMar>
    </w:tblPr>
  </w:style>
  <w:style w:type="table" w:styleId="821" w:customStyle="1">
    <w:name w:val="List Table 1 Light - Accent 1"/>
    <w:uiPriority w:val="99"/>
    <w:qFormat/>
    <w:tblPr>
      <w:tblCellMar>
        <w:left w:w="0" w:type="dxa"/>
        <w:top w:w="0" w:type="dxa"/>
        <w:right w:w="0" w:type="dxa"/>
        <w:bottom w:w="0" w:type="dxa"/>
      </w:tblCellMar>
    </w:tblPr>
  </w:style>
  <w:style w:type="table" w:styleId="822" w:customStyle="1">
    <w:name w:val="List Table 1 Light - Accent 2"/>
    <w:uiPriority w:val="99"/>
    <w:qFormat/>
    <w:tblPr>
      <w:tblCellMar>
        <w:left w:w="0" w:type="dxa"/>
        <w:top w:w="0" w:type="dxa"/>
        <w:right w:w="0" w:type="dxa"/>
        <w:bottom w:w="0" w:type="dxa"/>
      </w:tblCellMar>
    </w:tblPr>
  </w:style>
  <w:style w:type="table" w:styleId="823" w:customStyle="1">
    <w:name w:val="List Table 1 Light - Accent 3"/>
    <w:uiPriority w:val="99"/>
    <w:qFormat/>
    <w:tblPr>
      <w:tblCellMar>
        <w:left w:w="0" w:type="dxa"/>
        <w:top w:w="0" w:type="dxa"/>
        <w:right w:w="0" w:type="dxa"/>
        <w:bottom w:w="0" w:type="dxa"/>
      </w:tblCellMar>
    </w:tblPr>
  </w:style>
  <w:style w:type="table" w:styleId="824" w:customStyle="1">
    <w:name w:val="List Table 1 Light - Accent 4"/>
    <w:uiPriority w:val="99"/>
    <w:qFormat/>
    <w:tblPr>
      <w:tblCellMar>
        <w:left w:w="0" w:type="dxa"/>
        <w:top w:w="0" w:type="dxa"/>
        <w:right w:w="0" w:type="dxa"/>
        <w:bottom w:w="0" w:type="dxa"/>
      </w:tblCellMar>
    </w:tblPr>
  </w:style>
  <w:style w:type="table" w:styleId="825" w:customStyle="1">
    <w:name w:val="List Table 1 Light - Accent 5"/>
    <w:uiPriority w:val="99"/>
    <w:qFormat/>
    <w:tblPr>
      <w:tblCellMar>
        <w:left w:w="0" w:type="dxa"/>
        <w:top w:w="0" w:type="dxa"/>
        <w:right w:w="0" w:type="dxa"/>
        <w:bottom w:w="0" w:type="dxa"/>
      </w:tblCellMar>
    </w:tblPr>
  </w:style>
  <w:style w:type="table" w:styleId="826" w:customStyle="1">
    <w:name w:val="List Table 1 Light - Accent 6"/>
    <w:uiPriority w:val="99"/>
    <w:qFormat/>
    <w:tblPr>
      <w:tblCellMar>
        <w:left w:w="0" w:type="dxa"/>
        <w:top w:w="0" w:type="dxa"/>
        <w:right w:w="0" w:type="dxa"/>
        <w:bottom w:w="0" w:type="dxa"/>
      </w:tblCellMar>
    </w:tblPr>
  </w:style>
  <w:style w:type="table" w:styleId="8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9" w:customStyle="1">
    <w:name w:val="Lined - Accent"/>
    <w:uiPriority w:val="99"/>
    <w:qFormat/>
    <w:rPr>
      <w:color w:val="404040"/>
    </w:rPr>
    <w:tblPr>
      <w:tblCellMar>
        <w:left w:w="0" w:type="dxa"/>
        <w:top w:w="0" w:type="dxa"/>
        <w:right w:w="0" w:type="dxa"/>
        <w:bottom w:w="0" w:type="dxa"/>
      </w:tblCellMar>
    </w:tblPr>
  </w:style>
  <w:style w:type="table" w:styleId="870" w:customStyle="1">
    <w:name w:val="Lined - Accent 1"/>
    <w:uiPriority w:val="99"/>
    <w:qFormat/>
    <w:rPr>
      <w:color w:val="404040"/>
    </w:rPr>
    <w:tblPr>
      <w:tblCellMar>
        <w:left w:w="0" w:type="dxa"/>
        <w:top w:w="0" w:type="dxa"/>
        <w:right w:w="0" w:type="dxa"/>
        <w:bottom w:w="0" w:type="dxa"/>
      </w:tblCellMar>
    </w:tblPr>
  </w:style>
  <w:style w:type="table" w:styleId="871" w:customStyle="1">
    <w:name w:val="Lined - Accent 2"/>
    <w:uiPriority w:val="99"/>
    <w:qFormat/>
    <w:rPr>
      <w:color w:val="404040"/>
    </w:rPr>
    <w:tblPr>
      <w:tblCellMar>
        <w:left w:w="0" w:type="dxa"/>
        <w:top w:w="0" w:type="dxa"/>
        <w:right w:w="0" w:type="dxa"/>
        <w:bottom w:w="0" w:type="dxa"/>
      </w:tblCellMar>
    </w:tblPr>
  </w:style>
  <w:style w:type="table" w:styleId="872" w:customStyle="1">
    <w:name w:val="Lined - Accent 3"/>
    <w:uiPriority w:val="99"/>
    <w:qFormat/>
    <w:rPr>
      <w:color w:val="404040"/>
    </w:rPr>
    <w:tblPr>
      <w:tblCellMar>
        <w:left w:w="0" w:type="dxa"/>
        <w:top w:w="0" w:type="dxa"/>
        <w:right w:w="0" w:type="dxa"/>
        <w:bottom w:w="0" w:type="dxa"/>
      </w:tblCellMar>
    </w:tblPr>
  </w:style>
  <w:style w:type="table" w:styleId="873" w:customStyle="1">
    <w:name w:val="Lined - Accent 4"/>
    <w:uiPriority w:val="99"/>
    <w:qFormat/>
    <w:rPr>
      <w:color w:val="404040"/>
    </w:rPr>
    <w:tblPr>
      <w:tblCellMar>
        <w:left w:w="0" w:type="dxa"/>
        <w:top w:w="0" w:type="dxa"/>
        <w:right w:w="0" w:type="dxa"/>
        <w:bottom w:w="0" w:type="dxa"/>
      </w:tblCellMar>
    </w:tblPr>
  </w:style>
  <w:style w:type="table" w:styleId="874" w:customStyle="1">
    <w:name w:val="Lined - Accent 5"/>
    <w:uiPriority w:val="99"/>
    <w:qFormat/>
    <w:rPr>
      <w:color w:val="404040"/>
    </w:rPr>
    <w:tblPr>
      <w:tblCellMar>
        <w:left w:w="0" w:type="dxa"/>
        <w:top w:w="0" w:type="dxa"/>
        <w:right w:w="0" w:type="dxa"/>
        <w:bottom w:w="0" w:type="dxa"/>
      </w:tblCellMar>
    </w:tblPr>
  </w:style>
  <w:style w:type="table" w:styleId="875" w:customStyle="1">
    <w:name w:val="Lined - Accent 6"/>
    <w:uiPriority w:val="99"/>
    <w:qFormat/>
    <w:rPr>
      <w:color w:val="404040"/>
    </w:rPr>
    <w:tblPr>
      <w:tblCellMar>
        <w:left w:w="0" w:type="dxa"/>
        <w:top w:w="0" w:type="dxa"/>
        <w:right w:w="0" w:type="dxa"/>
        <w:bottom w:w="0" w:type="dxa"/>
      </w:tblCellMar>
    </w:tblPr>
  </w:style>
  <w:style w:type="table" w:styleId="8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0" w:customStyle="1">
    <w:name w:val="脚注文本 字符"/>
    <w:link w:val="686"/>
    <w:uiPriority w:val="99"/>
    <w:qFormat/>
    <w:rPr>
      <w:sz w:val="18"/>
    </w:rPr>
  </w:style>
  <w:style w:type="character" w:styleId="891" w:customStyle="1">
    <w:name w:val="尾注文本 字符"/>
    <w:link w:val="678"/>
    <w:uiPriority w:val="99"/>
    <w:qFormat/>
    <w:rPr>
      <w:sz w:val="20"/>
    </w:rPr>
  </w:style>
  <w:style w:type="paragraph" w:styleId="892" w:customStyle="1">
    <w:name w:val="TOC 标题1"/>
    <w:uiPriority w:val="39"/>
    <w:unhideWhenUsed/>
    <w:qFormat/>
    <w:rPr>
      <w:rFonts w:hint="default" w:ascii="Times New Roman" w:hAnsi="Times New Roman" w:eastAsia="宋体" w:cs="Times New Roman"/>
      <w:lang w:val="en-US" w:eastAsia="zh-CN" w:bidi="ar-SA"/>
    </w:rPr>
  </w:style>
  <w:style w:type="paragraph" w:styleId="893" w:customStyle="1">
    <w:name w:val="标题 11"/>
    <w:basedOn w:val="665"/>
    <w:next w:val="894"/>
    <w:link w:val="899"/>
    <w:uiPriority w:val="0"/>
    <w:qFormat/>
    <w:pPr>
      <w:jc w:val="center"/>
      <w:keepLines/>
      <w:keepNext/>
      <w:spacing w:line="578" w:lineRule="auto"/>
      <w:outlineLvl w:val="0"/>
    </w:pPr>
    <w:rPr>
      <w:rFonts w:eastAsia="新宋体"/>
      <w:b/>
      <w:bCs/>
      <w:sz w:val="30"/>
      <w:szCs w:val="44"/>
    </w:rPr>
  </w:style>
  <w:style w:type="paragraph" w:styleId="894" w:customStyle="1">
    <w:name w:val="普通(网站)1"/>
    <w:basedOn w:val="665"/>
    <w:uiPriority w:val="0"/>
    <w:qFormat/>
    <w:pPr>
      <w:jc w:val="left"/>
      <w:spacing w:before="100" w:beforeAutospacing="1" w:after="100" w:afterAutospacing="1"/>
      <w:widowControl/>
    </w:pPr>
    <w:rPr>
      <w:rFonts w:ascii="宋体" w:hAnsi="宋体"/>
      <w:sz w:val="24"/>
    </w:rPr>
  </w:style>
  <w:style w:type="paragraph" w:styleId="895" w:customStyle="1">
    <w:name w:val="标题 21"/>
    <w:basedOn w:val="665"/>
    <w:next w:val="665"/>
    <w:link w:val="900"/>
    <w:uiPriority w:val="0"/>
    <w:qFormat/>
    <w:pPr>
      <w:jc w:val="left"/>
      <w:keepLines/>
      <w:keepNext/>
      <w:spacing w:line="360" w:lineRule="auto"/>
      <w:outlineLvl w:val="1"/>
    </w:pPr>
    <w:rPr>
      <w:rFonts w:eastAsia="仿宋"/>
      <w:b/>
      <w:bCs/>
      <w:sz w:val="24"/>
      <w:szCs w:val="32"/>
    </w:rPr>
  </w:style>
  <w:style w:type="paragraph" w:styleId="896" w:customStyle="1">
    <w:name w:val="标题 31"/>
    <w:basedOn w:val="665"/>
    <w:next w:val="665"/>
    <w:link w:val="901"/>
    <w:uiPriority w:val="0"/>
    <w:qFormat/>
    <w:pPr>
      <w:keepLines/>
      <w:keepNext/>
      <w:spacing w:before="260" w:after="260" w:line="413" w:lineRule="auto"/>
      <w:outlineLvl w:val="2"/>
    </w:pPr>
    <w:rPr>
      <w:b/>
      <w:sz w:val="32"/>
    </w:rPr>
  </w:style>
  <w:style w:type="character" w:styleId="897" w:customStyle="1">
    <w:name w:val="默认段落字体1"/>
    <w:uiPriority w:val="0"/>
    <w:semiHidden/>
    <w:qFormat/>
  </w:style>
  <w:style w:type="table" w:styleId="898" w:customStyle="1">
    <w:name w:val="普通表格1"/>
    <w:uiPriority w:val="0"/>
    <w:semiHidden/>
    <w:qFormat/>
    <w:tblPr>
      <w:tblCellMar>
        <w:left w:w="0" w:type="dxa"/>
        <w:top w:w="0" w:type="dxa"/>
        <w:right w:w="0" w:type="dxa"/>
        <w:bottom w:w="0" w:type="dxa"/>
      </w:tblCellMar>
    </w:tblPr>
  </w:style>
  <w:style w:type="character" w:styleId="899" w:customStyle="1">
    <w:name w:val="标题 1 Char"/>
    <w:link w:val="893"/>
    <w:uiPriority w:val="0"/>
    <w:qFormat/>
    <w:rPr>
      <w:rFonts w:eastAsia="新宋体"/>
      <w:b/>
      <w:bCs/>
      <w:sz w:val="30"/>
      <w:szCs w:val="44"/>
    </w:rPr>
  </w:style>
  <w:style w:type="character" w:styleId="900" w:customStyle="1">
    <w:name w:val="标题 2 Char"/>
    <w:link w:val="895"/>
    <w:uiPriority w:val="0"/>
    <w:qFormat/>
    <w:rPr>
      <w:rFonts w:eastAsia="仿宋"/>
      <w:b/>
      <w:bCs/>
      <w:sz w:val="24"/>
      <w:szCs w:val="32"/>
    </w:rPr>
  </w:style>
  <w:style w:type="character" w:styleId="901" w:customStyle="1">
    <w:name w:val="标题 3 Char"/>
    <w:link w:val="896"/>
    <w:uiPriority w:val="0"/>
    <w:qFormat/>
    <w:rPr>
      <w:b/>
      <w:sz w:val="32"/>
      <w:szCs w:val="24"/>
    </w:rPr>
  </w:style>
  <w:style w:type="character" w:styleId="902" w:customStyle="1">
    <w:name w:val="标题 4 Char"/>
    <w:link w:val="741"/>
    <w:uiPriority w:val="0"/>
    <w:qFormat/>
    <w:rPr>
      <w:rFonts w:ascii="Cambria" w:hAnsi="Cambria"/>
      <w:b/>
      <w:bCs/>
      <w:sz w:val="28"/>
      <w:szCs w:val="28"/>
    </w:rPr>
  </w:style>
  <w:style w:type="paragraph" w:styleId="903" w:customStyle="1">
    <w:name w:val="正文缩进1"/>
    <w:basedOn w:val="665"/>
    <w:link w:val="904"/>
    <w:uiPriority w:val="0"/>
    <w:qFormat/>
    <w:pPr>
      <w:ind w:firstLine="420"/>
    </w:pPr>
    <w:rPr>
      <w:lang w:eastAsia="en-US"/>
    </w:rPr>
  </w:style>
  <w:style w:type="character" w:styleId="904" w:customStyle="1">
    <w:name w:val="正文缩进 Char"/>
    <w:link w:val="903"/>
    <w:uiPriority w:val="0"/>
    <w:qFormat/>
    <w:rPr>
      <w:sz w:val="21"/>
      <w:szCs w:val="24"/>
    </w:rPr>
  </w:style>
  <w:style w:type="paragraph" w:styleId="905" w:customStyle="1">
    <w:name w:val="批注文字1"/>
    <w:basedOn w:val="665"/>
    <w:link w:val="906"/>
    <w:uiPriority w:val="0"/>
    <w:qFormat/>
    <w:pPr>
      <w:jc w:val="left"/>
    </w:pPr>
    <w:rPr>
      <w:lang w:eastAsia="en-US"/>
    </w:rPr>
  </w:style>
  <w:style w:type="character" w:styleId="906" w:customStyle="1">
    <w:name w:val="批注文字 Char"/>
    <w:link w:val="905"/>
    <w:uiPriority w:val="0"/>
    <w:qFormat/>
    <w:rPr>
      <w:sz w:val="21"/>
      <w:szCs w:val="24"/>
    </w:rPr>
  </w:style>
  <w:style w:type="paragraph" w:styleId="907" w:customStyle="1">
    <w:name w:val="纯文本1"/>
    <w:basedOn w:val="665"/>
    <w:link w:val="908"/>
    <w:uiPriority w:val="0"/>
    <w:qFormat/>
    <w:rPr>
      <w:rFonts w:ascii="宋体" w:hAnsi="Courier New"/>
      <w:szCs w:val="21"/>
      <w:lang w:eastAsia="en-US"/>
    </w:rPr>
  </w:style>
  <w:style w:type="character" w:styleId="908" w:customStyle="1">
    <w:name w:val="纯文本 Char"/>
    <w:link w:val="907"/>
    <w:uiPriority w:val="0"/>
    <w:qFormat/>
    <w:rPr>
      <w:rFonts w:ascii="宋体" w:hAnsi="Courier New" w:eastAsia="宋体"/>
      <w:sz w:val="21"/>
      <w:szCs w:val="21"/>
      <w:lang w:bidi="ar-SA"/>
    </w:rPr>
  </w:style>
  <w:style w:type="paragraph" w:styleId="909" w:customStyle="1">
    <w:name w:val="日期1"/>
    <w:basedOn w:val="665"/>
    <w:next w:val="665"/>
    <w:link w:val="910"/>
    <w:uiPriority w:val="0"/>
    <w:qFormat/>
    <w:rPr>
      <w:rFonts w:eastAsia="仿宋_GB2312"/>
      <w:sz w:val="28"/>
      <w:szCs w:val="20"/>
    </w:rPr>
  </w:style>
  <w:style w:type="character" w:styleId="910" w:customStyle="1">
    <w:name w:val="日期 Char"/>
    <w:link w:val="909"/>
    <w:uiPriority w:val="0"/>
    <w:qFormat/>
    <w:rPr>
      <w:rFonts w:eastAsia="仿宋_GB2312"/>
      <w:sz w:val="28"/>
    </w:rPr>
  </w:style>
  <w:style w:type="paragraph" w:styleId="911" w:customStyle="1">
    <w:name w:val="正文文本缩进 21"/>
    <w:basedOn w:val="665"/>
    <w:link w:val="912"/>
    <w:uiPriority w:val="0"/>
    <w:qFormat/>
    <w:pPr>
      <w:ind w:left="420"/>
      <w:spacing w:after="120" w:line="480" w:lineRule="auto"/>
    </w:pPr>
    <w:rPr>
      <w:lang w:eastAsia="en-US"/>
    </w:rPr>
  </w:style>
  <w:style w:type="character" w:styleId="912" w:customStyle="1">
    <w:name w:val="正文文本缩进 2 Char"/>
    <w:link w:val="911"/>
    <w:uiPriority w:val="0"/>
    <w:qFormat/>
    <w:rPr>
      <w:sz w:val="21"/>
      <w:szCs w:val="24"/>
    </w:rPr>
  </w:style>
  <w:style w:type="paragraph" w:styleId="913" w:customStyle="1">
    <w:name w:val="批注框文本1"/>
    <w:basedOn w:val="665"/>
    <w:link w:val="914"/>
    <w:uiPriority w:val="0"/>
    <w:qFormat/>
    <w:rPr>
      <w:sz w:val="18"/>
      <w:szCs w:val="18"/>
      <w:lang w:eastAsia="en-US"/>
    </w:rPr>
  </w:style>
  <w:style w:type="character" w:styleId="914" w:customStyle="1">
    <w:name w:val="批注框文本 Char"/>
    <w:link w:val="913"/>
    <w:uiPriority w:val="0"/>
    <w:qFormat/>
    <w:rPr>
      <w:sz w:val="18"/>
      <w:szCs w:val="18"/>
    </w:rPr>
  </w:style>
  <w:style w:type="paragraph" w:styleId="915" w:customStyle="1">
    <w:name w:val="页脚1"/>
    <w:basedOn w:val="665"/>
    <w:uiPriority w:val="0"/>
    <w:qFormat/>
    <w:pPr>
      <w:jc w:val="left"/>
      <w:tabs>
        <w:tab w:val="center" w:pos="4153" w:leader="none"/>
        <w:tab w:val="right" w:pos="8306" w:leader="none"/>
      </w:tabs>
    </w:pPr>
    <w:rPr>
      <w:sz w:val="18"/>
      <w:szCs w:val="18"/>
    </w:rPr>
  </w:style>
  <w:style w:type="paragraph" w:styleId="916" w:customStyle="1">
    <w:name w:val="页眉1"/>
    <w:basedOn w:val="665"/>
    <w:uiPriority w:val="0"/>
    <w:qFormat/>
    <w:pPr>
      <w:jc w:val="center"/>
      <w:tabs>
        <w:tab w:val="center" w:pos="4153" w:leader="none"/>
        <w:tab w:val="right" w:pos="8306" w:leader="none"/>
      </w:tabs>
      <w:pBdr>
        <w:bottom w:val="single" w:color="000000" w:sz="6" w:space="1"/>
      </w:pBdr>
    </w:pPr>
    <w:rPr>
      <w:sz w:val="18"/>
      <w:szCs w:val="18"/>
    </w:rPr>
  </w:style>
  <w:style w:type="paragraph" w:styleId="917" w:customStyle="1">
    <w:name w:val="目录 11"/>
    <w:basedOn w:val="918"/>
    <w:next w:val="665"/>
    <w:uiPriority w:val="0"/>
    <w:qFormat/>
    <w:pPr>
      <w:jc w:val="left"/>
      <w:spacing w:after="100" w:line="259" w:lineRule="auto"/>
      <w:widowControl/>
    </w:pPr>
    <w:rPr>
      <w:rFonts w:ascii="Calibri" w:hAnsi="Calibri"/>
      <w:sz w:val="22"/>
      <w:szCs w:val="22"/>
    </w:rPr>
  </w:style>
  <w:style w:type="paragraph" w:styleId="918" w:customStyle="1">
    <w:name w:val="正文12"/>
    <w:next w:val="91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9" w:customStyle="1">
    <w:name w:val="文本块11"/>
    <w:basedOn w:val="918"/>
    <w:uiPriority w:val="6"/>
    <w:unhideWhenUsed/>
    <w:qFormat/>
    <w:pPr>
      <w:ind w:left="1440" w:right="1440"/>
      <w:spacing w:after="120"/>
    </w:pPr>
  </w:style>
  <w:style w:type="paragraph" w:styleId="920" w:customStyle="1">
    <w:name w:val="正文文本111"/>
    <w:basedOn w:val="918"/>
    <w:next w:val="918"/>
    <w:uiPriority w:val="0"/>
    <w:qFormat/>
  </w:style>
  <w:style w:type="character" w:styleId="921" w:customStyle="1">
    <w:name w:val="脚注文本 Char"/>
    <w:link w:val="668"/>
    <w:uiPriority w:val="0"/>
    <w:qFormat/>
    <w:rPr>
      <w:sz w:val="18"/>
      <w:szCs w:val="18"/>
    </w:rPr>
  </w:style>
  <w:style w:type="character" w:styleId="922" w:customStyle="1">
    <w:name w:val="标题 Char"/>
    <w:link w:val="742"/>
    <w:uiPriority w:val="0"/>
    <w:qFormat/>
    <w:rPr>
      <w:rFonts w:ascii="Cambria" w:hAnsi="Cambria"/>
      <w:b/>
      <w:bCs/>
      <w:sz w:val="32"/>
      <w:szCs w:val="32"/>
    </w:rPr>
  </w:style>
  <w:style w:type="paragraph" w:styleId="923" w:customStyle="1">
    <w:name w:val="批注主题1"/>
    <w:basedOn w:val="905"/>
    <w:next w:val="905"/>
    <w:link w:val="924"/>
    <w:uiPriority w:val="0"/>
    <w:qFormat/>
    <w:rPr>
      <w:b/>
      <w:bCs/>
    </w:rPr>
  </w:style>
  <w:style w:type="character" w:styleId="924" w:customStyle="1">
    <w:name w:val="批注主题 Char"/>
    <w:link w:val="923"/>
    <w:uiPriority w:val="0"/>
    <w:qFormat/>
    <w:rPr>
      <w:b/>
      <w:bCs/>
      <w:sz w:val="21"/>
      <w:szCs w:val="24"/>
    </w:rPr>
  </w:style>
  <w:style w:type="character" w:styleId="925" w:customStyle="1">
    <w:name w:val="要点1"/>
    <w:uiPriority w:val="0"/>
    <w:qFormat/>
    <w:rPr>
      <w:b/>
      <w:bCs/>
    </w:rPr>
  </w:style>
  <w:style w:type="character" w:styleId="926" w:customStyle="1">
    <w:name w:val="页码1"/>
    <w:basedOn w:val="897"/>
    <w:uiPriority w:val="0"/>
    <w:qFormat/>
  </w:style>
  <w:style w:type="character" w:styleId="927" w:customStyle="1">
    <w:name w:val="已访问的超链接1"/>
    <w:uiPriority w:val="0"/>
    <w:qFormat/>
    <w:rPr>
      <w:color w:val="800080"/>
      <w:u w:val="single"/>
    </w:rPr>
  </w:style>
  <w:style w:type="character" w:styleId="928" w:customStyle="1">
    <w:name w:val="超链接1"/>
    <w:uiPriority w:val="0"/>
    <w:qFormat/>
    <w:rPr>
      <w:color w:val="0000ff"/>
      <w:u w:val="single"/>
    </w:rPr>
  </w:style>
  <w:style w:type="character" w:styleId="929" w:customStyle="1">
    <w:name w:val="批注引用1"/>
    <w:uiPriority w:val="0"/>
    <w:qFormat/>
    <w:rPr>
      <w:sz w:val="21"/>
      <w:szCs w:val="21"/>
    </w:rPr>
  </w:style>
  <w:style w:type="character" w:styleId="930" w:customStyle="1">
    <w:name w:val="大汉方案正文 Char1"/>
    <w:link w:val="931"/>
    <w:uiPriority w:val="0"/>
    <w:qFormat/>
    <w:rPr>
      <w:rFonts w:ascii="Arial" w:hAnsi="Arial"/>
      <w:sz w:val="24"/>
      <w:szCs w:val="24"/>
    </w:rPr>
  </w:style>
  <w:style w:type="paragraph" w:styleId="931" w:customStyle="1">
    <w:name w:val="大汉方案正文"/>
    <w:basedOn w:val="665"/>
    <w:link w:val="930"/>
    <w:uiPriority w:val="0"/>
    <w:qFormat/>
    <w:pPr>
      <w:ind w:firstLine="200"/>
      <w:spacing w:line="360" w:lineRule="auto"/>
    </w:pPr>
    <w:rPr>
      <w:rFonts w:ascii="Arial" w:hAnsi="Arial"/>
      <w:sz w:val="24"/>
      <w:lang w:eastAsia="en-US"/>
    </w:rPr>
  </w:style>
  <w:style w:type="paragraph" w:styleId="932" w:customStyle="1">
    <w:name w:val="Char"/>
    <w:basedOn w:val="665"/>
    <w:uiPriority w:val="0"/>
    <w:qFormat/>
    <w:pPr>
      <w:tabs>
        <w:tab w:val="left" w:pos="360" w:leader="none"/>
      </w:tabs>
    </w:pPr>
    <w:rPr>
      <w:sz w:val="24"/>
    </w:rPr>
  </w:style>
  <w:style w:type="paragraph" w:styleId="933" w:customStyle="1">
    <w:name w:val="p0"/>
    <w:basedOn w:val="665"/>
    <w:uiPriority w:val="0"/>
    <w:qFormat/>
    <w:pPr>
      <w:widowControl/>
    </w:pPr>
    <w:rPr>
      <w:szCs w:val="21"/>
    </w:rPr>
  </w:style>
  <w:style w:type="paragraph" w:styleId="934" w:customStyle="1">
    <w:name w:val="表格3"/>
    <w:basedOn w:val="665"/>
    <w:uiPriority w:val="0"/>
    <w:qFormat/>
    <w:pPr>
      <w:jc w:val="center"/>
    </w:pPr>
  </w:style>
  <w:style w:type="paragraph" w:styleId="935" w:customStyle="1">
    <w:name w:val="默认段落字体 Para Char Char Char Char Char Char Char"/>
    <w:basedOn w:val="665"/>
    <w:uiPriority w:val="0"/>
    <w:qFormat/>
    <w:rPr>
      <w:rFonts w:ascii="Tahoma" w:hAnsi="Tahoma"/>
      <w:sz w:val="24"/>
      <w:szCs w:val="20"/>
    </w:rPr>
  </w:style>
  <w:style w:type="paragraph" w:styleId="936" w:customStyle="1">
    <w:name w:val="列出段落"/>
    <w:basedOn w:val="665"/>
    <w:uiPriority w:val="0"/>
    <w:qFormat/>
    <w:pPr>
      <w:ind w:firstLine="420"/>
    </w:pPr>
  </w:style>
  <w:style w:type="character" w:styleId="937" w:customStyle="1">
    <w:name w:val="font61"/>
    <w:uiPriority w:val="0"/>
    <w:qFormat/>
    <w:rPr>
      <w:rFonts w:ascii="宋体" w:hAnsi="宋体" w:eastAsia="宋体"/>
      <w:color w:val="000000"/>
      <w:sz w:val="20"/>
      <w:szCs w:val="20"/>
      <w:u w:val="none"/>
      <w:vertAlign w:val="superscript"/>
    </w:rPr>
  </w:style>
  <w:style w:type="paragraph" w:styleId="938" w:customStyle="1">
    <w:name w:val="段"/>
    <w:basedOn w:val="665"/>
    <w:next w:val="665"/>
    <w:uiPriority w:val="0"/>
    <w:qFormat/>
    <w:pPr>
      <w:ind w:firstLine="200"/>
      <w:widowControl/>
    </w:pPr>
    <w:rPr>
      <w:rFonts w:ascii="宋体"/>
      <w:sz w:val="20"/>
      <w:szCs w:val="20"/>
    </w:rPr>
  </w:style>
  <w:style w:type="paragraph" w:styleId="939" w:customStyle="1">
    <w:name w:val="列出段落1"/>
    <w:basedOn w:val="665"/>
    <w:next w:val="737"/>
    <w:uiPriority w:val="0"/>
    <w:qFormat/>
    <w:pPr>
      <w:ind w:firstLine="420"/>
    </w:pPr>
    <w:rPr>
      <w:rFonts w:ascii="Calibri" w:hAnsi="Calibri"/>
    </w:rPr>
  </w:style>
  <w:style w:type="paragraph" w:styleId="940" w:customStyle="1">
    <w:name w:val="正文格式"/>
    <w:basedOn w:val="665"/>
    <w:uiPriority w:val="0"/>
    <w:qFormat/>
    <w:pPr>
      <w:ind w:firstLine="200"/>
      <w:tabs>
        <w:tab w:val="center" w:pos="4201" w:leader="none"/>
        <w:tab w:val="right" w:pos="9298" w:leader="dot"/>
      </w:tabs>
    </w:pPr>
    <w:rPr>
      <w:rFonts w:ascii="黑体" w:hAnsi="黑体"/>
      <w:sz w:val="20"/>
      <w:szCs w:val="20"/>
    </w:rPr>
  </w:style>
  <w:style w:type="paragraph" w:styleId="941" w:customStyle="1">
    <w:name w:val="Item List in Table"/>
    <w:basedOn w:val="665"/>
    <w:uiPriority w:val="0"/>
    <w:qFormat/>
    <w:pPr>
      <w:numPr>
        <w:ilvl w:val="0"/>
        <w:numId w:val="1"/>
      </w:numPr>
      <w:jc w:val="left"/>
      <w:spacing w:before="80" w:after="80" w:line="240" w:lineRule="atLeast"/>
      <w:widowControl/>
    </w:pPr>
    <w:rPr>
      <w:szCs w:val="21"/>
    </w:rPr>
  </w:style>
  <w:style w:type="character" w:styleId="942" w:customStyle="1">
    <w:name w:val="font31"/>
    <w:uiPriority w:val="0"/>
    <w:qFormat/>
    <w:rPr>
      <w:rFonts w:ascii="微软雅黑" w:hAnsi="微软雅黑" w:eastAsia="微软雅黑"/>
      <w:color w:val="000000"/>
      <w:sz w:val="20"/>
      <w:szCs w:val="20"/>
      <w:u w:val="none"/>
    </w:rPr>
  </w:style>
  <w:style w:type="paragraph" w:styleId="943" w:customStyle="1">
    <w:name w:val="列出段落51"/>
    <w:basedOn w:val="665"/>
    <w:uiPriority w:val="0"/>
    <w:qFormat/>
    <w:pPr>
      <w:ind w:firstLine="420"/>
    </w:pPr>
    <w:rPr>
      <w:rFonts w:ascii="Calibri" w:hAnsi="Calibri"/>
      <w:sz w:val="24"/>
    </w:rPr>
  </w:style>
  <w:style w:type="paragraph" w:styleId="944" w:customStyle="1">
    <w:name w:val="列出段落5"/>
    <w:basedOn w:val="665"/>
    <w:uiPriority w:val="0"/>
    <w:qFormat/>
    <w:pPr>
      <w:ind w:firstLine="420"/>
    </w:pPr>
    <w:rPr>
      <w:rFonts w:ascii="Calibri" w:hAnsi="Calibri"/>
      <w:sz w:val="24"/>
    </w:rPr>
  </w:style>
  <w:style w:type="character" w:styleId="945" w:customStyle="1">
    <w:name w:val="font81"/>
    <w:uiPriority w:val="0"/>
    <w:qFormat/>
    <w:rPr>
      <w:rFonts w:ascii="宋体" w:hAnsi="宋体" w:eastAsia="宋体"/>
      <w:color w:val="000000"/>
      <w:sz w:val="20"/>
      <w:szCs w:val="20"/>
      <w:u w:val="none"/>
    </w:rPr>
  </w:style>
  <w:style w:type="character" w:styleId="946" w:customStyle="1">
    <w:name w:val="font11"/>
    <w:uiPriority w:val="0"/>
    <w:qFormat/>
    <w:rPr>
      <w:rFonts w:ascii="宋体" w:hAnsi="宋体" w:eastAsia="宋体"/>
      <w:color w:val="000000"/>
      <w:sz w:val="20"/>
      <w:szCs w:val="20"/>
      <w:u w:val="none"/>
    </w:rPr>
  </w:style>
  <w:style w:type="character" w:styleId="947" w:customStyle="1">
    <w:name w:val="font91"/>
    <w:link w:val="665"/>
    <w:uiPriority w:val="0"/>
    <w:qFormat/>
    <w:rPr>
      <w:rFonts w:ascii="宋体" w:hAnsi="宋体" w:eastAsia="宋体"/>
      <w:color w:val="ff0000"/>
      <w:sz w:val="20"/>
      <w:szCs w:val="20"/>
      <w:u w:val="none"/>
    </w:rPr>
  </w:style>
  <w:style w:type="paragraph" w:styleId="948" w:customStyle="1">
    <w:name w:val="_HT_正文"/>
    <w:basedOn w:val="665"/>
    <w:uiPriority w:val="0"/>
    <w:qFormat/>
    <w:pPr>
      <w:ind w:firstLine="200"/>
      <w:spacing w:line="360" w:lineRule="auto"/>
    </w:pPr>
    <w:rPr>
      <w:sz w:val="24"/>
    </w:rPr>
  </w:style>
  <w:style w:type="paragraph" w:styleId="949" w:customStyle="1">
    <w:name w:val="样式 宋体 小四 行距: 1.5 倍行距1"/>
    <w:basedOn w:val="665"/>
    <w:uiPriority w:val="0"/>
    <w:qFormat/>
    <w:pPr>
      <w:ind w:firstLine="540"/>
      <w:spacing w:line="360" w:lineRule="auto"/>
    </w:pPr>
    <w:rPr>
      <w:rFonts w:ascii="宋体" w:hAnsi="宋体"/>
      <w:sz w:val="24"/>
      <w:szCs w:val="22"/>
    </w:rPr>
  </w:style>
  <w:style w:type="character" w:styleId="950" w:customStyle="1">
    <w:name w:val="bsharetext"/>
    <w:basedOn w:val="656"/>
    <w:uiPriority w:val="0"/>
    <w:qFormat/>
  </w:style>
  <w:style w:type="paragraph" w:styleId="951" w:customStyle="1">
    <w:name w:val="正文＋小四＋缩进2字符"/>
    <w:basedOn w:val="646"/>
    <w:uiPriority w:val="0"/>
    <w:qFormat/>
    <w:pPr>
      <w:ind w:firstLine="200"/>
      <w:spacing w:line="360" w:lineRule="auto"/>
    </w:pPr>
    <w:rPr>
      <w:sz w:val="24"/>
    </w:rPr>
  </w:style>
  <w:style w:type="table" w:styleId="952" w:customStyle="1">
    <w:name w:val="网格型111"/>
    <w:uiPriority w:val="0"/>
    <w:qFormat/>
    <w:tblPr>
      <w:tblCellMar>
        <w:left w:w="0" w:type="dxa"/>
        <w:top w:w="0" w:type="dxa"/>
        <w:right w:w="0" w:type="dxa"/>
        <w:bottom w:w="0" w:type="dxa"/>
      </w:tblCellMar>
    </w:tblPr>
  </w:style>
  <w:style w:type="paragraph" w:styleId="953"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954" w:customStyle="1">
    <w:name w:val="Default"/>
    <w:next w:val="689"/>
    <w:uiPriority w:val="99"/>
    <w:unhideWhenUsed/>
    <w:qFormat/>
    <w:pPr>
      <w:widowControl w:val="off"/>
    </w:pPr>
    <w:rPr>
      <w:rFonts w:hint="eastAsia" w:ascii="宋体" w:hAnsi="宋体" w:eastAsia="宋体" w:cs="Times New Roman"/>
      <w:color w:val="000000"/>
      <w:sz w:val="24"/>
      <w:lang w:val="en-US" w:eastAsia="zh-CN" w:bidi="ar-SA"/>
    </w:rPr>
  </w:style>
  <w:style w:type="paragraph" w:styleId="955" w:customStyle="1">
    <w:name w:val="索引 41"/>
    <w:next w:val="665"/>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56" w:customStyle="1">
    <w:name w:val="BlockQuote"/>
    <w:basedOn w:val="646"/>
    <w:uiPriority w:val="0"/>
    <w:qFormat/>
    <w:pPr>
      <w:ind w:left="256" w:right="6" w:firstLine="624"/>
    </w:pPr>
    <w:rPr>
      <w:rFonts w:eastAsia="仿宋_GB2312"/>
      <w:sz w:val="28"/>
    </w:rPr>
  </w:style>
  <w:style w:type="character" w:styleId="957" w:customStyle="1">
    <w:name w:val="NormalCharacter"/>
    <w:link w:val="665"/>
    <w:uiPriority w:val="0"/>
    <w:semiHidden/>
    <w:qFormat/>
    <w:rPr>
      <w:rFonts w:hint="default" w:ascii="Times New Roman" w:hAnsi="Times New Roman" w:eastAsia="宋体" w:cs="Times New Roman"/>
      <w:lang w:val="en-US" w:eastAsia="zh-CN" w:bidi="ar-SA"/>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董亮</cp:lastModifiedBy>
  <cp:revision>60</cp:revision>
  <dcterms:created xsi:type="dcterms:W3CDTF">2022-05-17T05:35:00Z</dcterms:created>
  <dcterms:modified xsi:type="dcterms:W3CDTF">2025-12-12T03:54:14Z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8177F9635A5748C4B78D325B18DA2DA8</vt:lpwstr>
  </property>
  <property fmtid="{D5CDD505-2E9C-101B-9397-08002B2CF9AE}" pid="4" name="KSOTemplateDocerSaveRecord">
    <vt:lpwstr>eyJoZGlkIjoiYTJhNTc1MGJiNTQ3OTIyNmM1MTRmZGU3YjZkOTRiODAiLCJ1c2VySWQiOiIxNTA4NTIwOTUwIn0=</vt:lpwstr>
  </property>
</Properties>
</file>